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4BF4" w:rsidRDefault="00C14BF4" w:rsidP="00C14BF4">
      <w:pPr>
        <w:rPr>
          <w:b/>
          <w:bCs/>
        </w:rPr>
      </w:pPr>
    </w:p>
    <w:p w:rsidR="00C14BF4" w:rsidRPr="004F7D30" w:rsidRDefault="007E29FD" w:rsidP="00C14BF4">
      <w:pPr>
        <w:snapToGrid w:val="0"/>
        <w:spacing w:line="240" w:lineRule="auto"/>
        <w:rPr>
          <w:rFonts w:ascii="Calibri" w:eastAsia="SimSun" w:hAnsi="Calibri"/>
          <w:sz w:val="24"/>
          <w:szCs w:val="24"/>
          <w:lang w:eastAsia="zh-CN"/>
        </w:rPr>
      </w:pPr>
      <w:r>
        <w:rPr>
          <w:noProof/>
        </w:rPr>
        <w:drawing>
          <wp:inline distT="0" distB="0" distL="0" distR="0" wp14:anchorId="3379CEB9" wp14:editId="62FC4ED2">
            <wp:extent cx="2409825" cy="1390650"/>
            <wp:effectExtent l="0" t="0" r="9525" b="0"/>
            <wp:docPr id="1" name="Obrázek 1" descr="EAF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EAFRD.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09825" cy="1390650"/>
                    </a:xfrm>
                    <a:prstGeom prst="rect">
                      <a:avLst/>
                    </a:prstGeom>
                    <a:noFill/>
                    <a:ln>
                      <a:noFill/>
                    </a:ln>
                  </pic:spPr>
                </pic:pic>
              </a:graphicData>
            </a:graphic>
          </wp:inline>
        </w:drawing>
      </w:r>
      <w:r w:rsidR="00C14BF4">
        <w:rPr>
          <w:rFonts w:ascii="Verdana" w:eastAsia="SimSun" w:hAnsi="Verdana" w:cs="Verdana"/>
          <w:noProof/>
          <w:color w:val="000000"/>
          <w:sz w:val="24"/>
          <w:szCs w:val="24"/>
          <w:lang w:eastAsia="cs-CZ"/>
        </w:rPr>
        <w:drawing>
          <wp:inline distT="0" distB="0" distL="0" distR="0" wp14:anchorId="2D96E5DD" wp14:editId="10FD2A1A">
            <wp:extent cx="3048000" cy="971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48000" cy="971550"/>
                    </a:xfrm>
                    <a:prstGeom prst="rect">
                      <a:avLst/>
                    </a:prstGeom>
                    <a:noFill/>
                    <a:ln>
                      <a:noFill/>
                    </a:ln>
                  </pic:spPr>
                </pic:pic>
              </a:graphicData>
            </a:graphic>
          </wp:inline>
        </w:drawing>
      </w:r>
    </w:p>
    <w:p w:rsidR="00C14BF4" w:rsidRPr="004F7D30" w:rsidRDefault="00C14BF4" w:rsidP="00C14BF4">
      <w:pPr>
        <w:snapToGrid w:val="0"/>
        <w:spacing w:line="240" w:lineRule="auto"/>
        <w:rPr>
          <w:rFonts w:ascii="Calibri" w:eastAsia="SimSun" w:hAnsi="Calibri"/>
          <w:sz w:val="24"/>
          <w:szCs w:val="24"/>
          <w:lang w:eastAsia="zh-CN"/>
        </w:rPr>
      </w:pPr>
    </w:p>
    <w:p w:rsidR="00C14BF4" w:rsidRPr="004F7D30" w:rsidRDefault="00C14BF4" w:rsidP="00C14BF4">
      <w:pPr>
        <w:snapToGrid w:val="0"/>
        <w:spacing w:line="240" w:lineRule="auto"/>
        <w:rPr>
          <w:rFonts w:ascii="Calibri" w:eastAsia="SimSun" w:hAnsi="Calibri"/>
          <w:sz w:val="24"/>
          <w:szCs w:val="24"/>
          <w:lang w:eastAsia="zh-CN"/>
        </w:rPr>
      </w:pPr>
      <w:r w:rsidRPr="004F7D30">
        <w:rPr>
          <w:rFonts w:ascii="Calibri" w:eastAsia="SimSun" w:hAnsi="Calibri"/>
          <w:sz w:val="24"/>
          <w:szCs w:val="24"/>
          <w:lang w:eastAsia="zh-CN"/>
        </w:rPr>
        <w:tab/>
      </w:r>
      <w:bookmarkStart w:id="0" w:name="_GoBack"/>
      <w:bookmarkEnd w:id="0"/>
    </w:p>
    <w:p w:rsidR="00C14BF4" w:rsidRPr="004F7D30" w:rsidRDefault="00C14BF4" w:rsidP="00C14BF4">
      <w:pPr>
        <w:snapToGrid w:val="0"/>
        <w:spacing w:line="240" w:lineRule="auto"/>
        <w:rPr>
          <w:rFonts w:ascii="Calibri" w:eastAsia="SimSun" w:hAnsi="Calibri"/>
          <w:sz w:val="24"/>
          <w:szCs w:val="24"/>
          <w:lang w:eastAsia="zh-CN"/>
        </w:rPr>
      </w:pPr>
    </w:p>
    <w:p w:rsidR="00C14BF4" w:rsidRPr="004F7D30" w:rsidRDefault="00C14BF4" w:rsidP="00C14BF4">
      <w:pPr>
        <w:snapToGrid w:val="0"/>
        <w:spacing w:line="240" w:lineRule="auto"/>
        <w:rPr>
          <w:rFonts w:ascii="Calibri" w:eastAsia="SimSun" w:hAnsi="Calibri"/>
          <w:sz w:val="24"/>
          <w:szCs w:val="24"/>
          <w:lang w:eastAsia="zh-CN"/>
        </w:rPr>
      </w:pPr>
    </w:p>
    <w:p w:rsidR="00C14BF4" w:rsidRPr="004F7D30" w:rsidRDefault="00C14BF4" w:rsidP="00C14BF4">
      <w:pPr>
        <w:snapToGrid w:val="0"/>
        <w:spacing w:line="240" w:lineRule="auto"/>
        <w:rPr>
          <w:rFonts w:ascii="Calibri" w:eastAsia="SimSun" w:hAnsi="Calibri"/>
          <w:sz w:val="24"/>
          <w:szCs w:val="24"/>
          <w:lang w:eastAsia="zh-CN"/>
        </w:rPr>
      </w:pPr>
    </w:p>
    <w:p w:rsidR="00C14BF4" w:rsidRPr="004F7D30" w:rsidRDefault="00AC0FA1" w:rsidP="00C14BF4">
      <w:pPr>
        <w:snapToGrid w:val="0"/>
        <w:spacing w:line="240" w:lineRule="auto"/>
        <w:rPr>
          <w:rFonts w:ascii="Calibri" w:eastAsia="SimSun" w:hAnsi="Calibri"/>
          <w:sz w:val="24"/>
          <w:szCs w:val="24"/>
          <w:lang w:eastAsia="zh-CN"/>
        </w:rPr>
      </w:pPr>
      <w:r>
        <w:rPr>
          <w:rFonts w:ascii="Calibri" w:eastAsia="SimSun" w:hAnsi="Calibri" w:cs="Calibri"/>
          <w:noProof/>
          <w:sz w:val="24"/>
          <w:szCs w:val="24"/>
          <w:lang w:eastAsia="cs-CZ"/>
        </w:rPr>
        <mc:AlternateContent>
          <mc:Choice Requires="wps">
            <w:drawing>
              <wp:anchor distT="0" distB="0" distL="114300" distR="114300" simplePos="0" relativeHeight="251659264" behindDoc="0" locked="0" layoutInCell="1" allowOverlap="1" wp14:anchorId="7A25C009" wp14:editId="15451ECB">
                <wp:simplePos x="0" y="0"/>
                <wp:positionH relativeFrom="column">
                  <wp:posOffset>1824355</wp:posOffset>
                </wp:positionH>
                <wp:positionV relativeFrom="paragraph">
                  <wp:posOffset>161290</wp:posOffset>
                </wp:positionV>
                <wp:extent cx="4343400" cy="4352925"/>
                <wp:effectExtent l="0" t="0" r="0" b="952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0" cy="4352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0FA1" w:rsidRDefault="003E231A" w:rsidP="00C14BF4">
                            <w:pPr>
                              <w:spacing w:line="360" w:lineRule="auto"/>
                              <w:jc w:val="center"/>
                              <w:rPr>
                                <w:rFonts w:ascii="Calibri" w:eastAsia="SimSun" w:hAnsi="Calibri" w:cs="Calibri"/>
                                <w:b/>
                                <w:bCs/>
                                <w:smallCaps/>
                                <w:color w:val="666699"/>
                                <w:sz w:val="52"/>
                                <w:szCs w:val="52"/>
                                <w:lang w:eastAsia="zh-CN"/>
                              </w:rPr>
                            </w:pPr>
                            <w:r w:rsidRPr="00AA0168">
                              <w:rPr>
                                <w:rFonts w:ascii="Calibri" w:eastAsia="SimSun" w:hAnsi="Calibri" w:cs="Calibri"/>
                                <w:b/>
                                <w:bCs/>
                                <w:smallCaps/>
                                <w:color w:val="666699"/>
                                <w:sz w:val="52"/>
                                <w:szCs w:val="52"/>
                                <w:lang w:eastAsia="zh-CN"/>
                              </w:rPr>
                              <w:t>Předběžné hodnocení PRV 2014+ - Zpráva o</w:t>
                            </w:r>
                            <w:r w:rsidR="00AC0FA1">
                              <w:rPr>
                                <w:rFonts w:ascii="Calibri" w:eastAsia="SimSun" w:hAnsi="Calibri" w:cs="Calibri"/>
                                <w:b/>
                                <w:bCs/>
                                <w:smallCaps/>
                                <w:color w:val="666699"/>
                                <w:sz w:val="52"/>
                                <w:szCs w:val="52"/>
                                <w:lang w:eastAsia="zh-CN"/>
                              </w:rPr>
                              <w:t xml:space="preserve"> ex-ante hodnocení – aktualizace </w:t>
                            </w:r>
                          </w:p>
                          <w:p w:rsidR="003E231A" w:rsidRPr="00AA0168" w:rsidRDefault="00AC0FA1" w:rsidP="00C14BF4">
                            <w:pPr>
                              <w:spacing w:line="360" w:lineRule="auto"/>
                              <w:jc w:val="center"/>
                              <w:rPr>
                                <w:rFonts w:ascii="Calibri" w:eastAsia="SimSun" w:hAnsi="Calibri" w:cs="Calibri"/>
                                <w:b/>
                                <w:bCs/>
                                <w:smallCaps/>
                                <w:color w:val="666699"/>
                                <w:sz w:val="52"/>
                                <w:szCs w:val="52"/>
                                <w:lang w:eastAsia="zh-CN"/>
                              </w:rPr>
                            </w:pPr>
                            <w:r>
                              <w:rPr>
                                <w:rFonts w:ascii="Calibri" w:eastAsia="SimSun" w:hAnsi="Calibri" w:cs="Calibri"/>
                                <w:b/>
                                <w:bCs/>
                                <w:smallCaps/>
                                <w:color w:val="666699"/>
                                <w:sz w:val="52"/>
                                <w:szCs w:val="52"/>
                                <w:lang w:eastAsia="zh-CN"/>
                              </w:rPr>
                              <w:t xml:space="preserve">zprávy po </w:t>
                            </w:r>
                            <w:r w:rsidR="002C6D92">
                              <w:rPr>
                                <w:rFonts w:ascii="Calibri" w:eastAsia="SimSun" w:hAnsi="Calibri" w:cs="Calibri"/>
                                <w:b/>
                                <w:bCs/>
                                <w:smallCaps/>
                                <w:color w:val="666699"/>
                                <w:sz w:val="52"/>
                                <w:szCs w:val="52"/>
                                <w:lang w:eastAsia="zh-CN"/>
                              </w:rPr>
                              <w:t>předložení PRV EK</w:t>
                            </w:r>
                          </w:p>
                          <w:p w:rsidR="003E231A" w:rsidRPr="00AA0168" w:rsidRDefault="003E231A" w:rsidP="00C14BF4">
                            <w:pPr>
                              <w:spacing w:line="360" w:lineRule="auto"/>
                              <w:jc w:val="center"/>
                              <w:rPr>
                                <w:rFonts w:ascii="Calibri" w:eastAsia="SimSun" w:hAnsi="Calibri" w:cs="Calibri"/>
                                <w:color w:val="666699"/>
                                <w:sz w:val="32"/>
                                <w:szCs w:val="32"/>
                                <w:lang w:eastAsia="zh-CN"/>
                              </w:rPr>
                            </w:pPr>
                            <w:r w:rsidRPr="00AA0168">
                              <w:rPr>
                                <w:rFonts w:ascii="Calibri" w:eastAsia="SimSun" w:hAnsi="Calibri" w:cs="Calibri"/>
                                <w:color w:val="666699"/>
                                <w:sz w:val="32"/>
                                <w:szCs w:val="32"/>
                                <w:lang w:eastAsia="zh-CN"/>
                              </w:rPr>
                              <w:t xml:space="preserve">Datum: </w:t>
                            </w:r>
                            <w:r w:rsidR="002C6D92">
                              <w:rPr>
                                <w:rFonts w:ascii="Calibri" w:eastAsia="SimSun" w:hAnsi="Calibri" w:cs="Calibri"/>
                                <w:color w:val="666699"/>
                                <w:sz w:val="32"/>
                                <w:szCs w:val="32"/>
                                <w:lang w:eastAsia="zh-CN"/>
                              </w:rPr>
                              <w:t>23</w:t>
                            </w:r>
                            <w:r w:rsidRPr="00AA0168">
                              <w:rPr>
                                <w:rFonts w:ascii="Calibri" w:eastAsia="SimSun" w:hAnsi="Calibri" w:cs="Calibri"/>
                                <w:color w:val="666699"/>
                                <w:sz w:val="32"/>
                                <w:szCs w:val="32"/>
                                <w:lang w:eastAsia="zh-CN"/>
                              </w:rPr>
                              <w:t xml:space="preserve">. </w:t>
                            </w:r>
                            <w:r w:rsidR="002C6D92">
                              <w:rPr>
                                <w:rFonts w:ascii="Calibri" w:eastAsia="SimSun" w:hAnsi="Calibri" w:cs="Calibri"/>
                                <w:color w:val="666699"/>
                                <w:sz w:val="32"/>
                                <w:szCs w:val="32"/>
                                <w:lang w:eastAsia="zh-CN"/>
                              </w:rPr>
                              <w:t>3. 2015</w:t>
                            </w:r>
                          </w:p>
                          <w:p w:rsidR="003E231A" w:rsidRDefault="003E231A" w:rsidP="00C14BF4">
                            <w:pPr>
                              <w:spacing w:line="360" w:lineRule="auto"/>
                              <w:jc w:val="center"/>
                              <w:rPr>
                                <w:rFonts w:ascii="Calibri" w:eastAsia="SimSun" w:hAnsi="Calibri" w:cs="Calibri"/>
                                <w:color w:val="666699"/>
                                <w:sz w:val="32"/>
                                <w:szCs w:val="32"/>
                                <w:lang w:eastAsia="zh-CN"/>
                              </w:rPr>
                            </w:pPr>
                            <w:r>
                              <w:rPr>
                                <w:rFonts w:ascii="Calibri" w:eastAsia="SimSun" w:hAnsi="Calibri" w:cs="Calibri"/>
                                <w:color w:val="666699"/>
                                <w:sz w:val="32"/>
                                <w:szCs w:val="32"/>
                                <w:lang w:eastAsia="zh-CN"/>
                              </w:rPr>
                              <w:t>Verze:1.</w:t>
                            </w:r>
                            <w:r w:rsidR="00253A40">
                              <w:rPr>
                                <w:rFonts w:ascii="Calibri" w:eastAsia="SimSun" w:hAnsi="Calibri" w:cs="Calibri"/>
                                <w:color w:val="666699"/>
                                <w:sz w:val="32"/>
                                <w:szCs w:val="32"/>
                                <w:lang w:eastAsia="zh-CN"/>
                              </w:rPr>
                              <w:t>1</w:t>
                            </w:r>
                          </w:p>
                          <w:p w:rsidR="003E231A" w:rsidRPr="00AA0168" w:rsidRDefault="003E231A" w:rsidP="00DE398E">
                            <w:pPr>
                              <w:spacing w:after="0" w:line="240" w:lineRule="auto"/>
                              <w:jc w:val="center"/>
                              <w:rPr>
                                <w:rFonts w:ascii="Calibri" w:eastAsia="SimSun" w:hAnsi="Calibri" w:cs="Calibri"/>
                                <w:b/>
                                <w:color w:val="666699"/>
                                <w:sz w:val="32"/>
                                <w:szCs w:val="32"/>
                                <w:lang w:eastAsia="zh-CN"/>
                              </w:rPr>
                            </w:pPr>
                            <w:r w:rsidRPr="00AA0168">
                              <w:rPr>
                                <w:rFonts w:ascii="Calibri" w:eastAsia="SimSun" w:hAnsi="Calibri" w:cs="Calibri"/>
                                <w:b/>
                                <w:color w:val="666699"/>
                                <w:sz w:val="32"/>
                                <w:szCs w:val="32"/>
                                <w:lang w:eastAsia="zh-CN"/>
                              </w:rPr>
                              <w:t>Příloha č.</w:t>
                            </w:r>
                            <w:r>
                              <w:rPr>
                                <w:rFonts w:ascii="Calibri" w:eastAsia="SimSun" w:hAnsi="Calibri" w:cs="Calibri"/>
                                <w:b/>
                                <w:color w:val="666699"/>
                                <w:sz w:val="32"/>
                                <w:szCs w:val="32"/>
                                <w:lang w:eastAsia="zh-CN"/>
                              </w:rPr>
                              <w:t xml:space="preserve"> 4 – </w:t>
                            </w:r>
                            <w:r w:rsidR="00DE398E">
                              <w:rPr>
                                <w:rFonts w:ascii="Calibri" w:eastAsia="SimSun" w:hAnsi="Calibri" w:cs="Calibri"/>
                                <w:b/>
                                <w:color w:val="666699"/>
                                <w:sz w:val="32"/>
                                <w:szCs w:val="32"/>
                                <w:lang w:eastAsia="zh-CN"/>
                              </w:rPr>
                              <w:t xml:space="preserve">Příloha SEA hodnocení – Hodnocení vlivů na </w:t>
                            </w:r>
                            <w:r w:rsidR="00907877">
                              <w:rPr>
                                <w:rFonts w:ascii="Calibri" w:eastAsia="SimSun" w:hAnsi="Calibri" w:cs="Calibri"/>
                                <w:b/>
                                <w:color w:val="666699"/>
                                <w:sz w:val="32"/>
                                <w:szCs w:val="32"/>
                                <w:lang w:eastAsia="zh-CN"/>
                              </w:rPr>
                              <w:t>soustavu</w:t>
                            </w:r>
                            <w:r w:rsidR="00DE398E">
                              <w:rPr>
                                <w:rFonts w:ascii="Calibri" w:eastAsia="SimSun" w:hAnsi="Calibri" w:cs="Calibri"/>
                                <w:b/>
                                <w:color w:val="666699"/>
                                <w:sz w:val="32"/>
                                <w:szCs w:val="32"/>
                                <w:lang w:eastAsia="zh-CN"/>
                              </w:rPr>
                              <w:t xml:space="preserve"> NATURA 2000</w:t>
                            </w:r>
                          </w:p>
                          <w:p w:rsidR="003E231A" w:rsidRDefault="003E231A" w:rsidP="00C14BF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143.65pt;margin-top:12.7pt;width:342pt;height:34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" stroked="f">
                <v:textbox>
                  <w:txbxContent>
                    <w:p w:rsidR="00AC0FA1" w:rsidRDefault="003E231A" w:rsidP="00C14BF4">
                      <w:pPr>
                        <w:spacing w:line="360" w:lineRule="auto"/>
                        <w:jc w:val="center"/>
                        <w:rPr>
                          <w:rFonts w:ascii="Calibri" w:eastAsia="SimSun" w:hAnsi="Calibri" w:cs="Calibri"/>
                          <w:b/>
                          <w:bCs/>
                          <w:smallCaps/>
                          <w:color w:val="666699"/>
                          <w:sz w:val="52"/>
                          <w:szCs w:val="52"/>
                          <w:lang w:eastAsia="zh-CN"/>
                        </w:rPr>
                      </w:pPr>
                      <w:r w:rsidRPr="00AA0168">
                        <w:rPr>
                          <w:rFonts w:ascii="Calibri" w:eastAsia="SimSun" w:hAnsi="Calibri" w:cs="Calibri"/>
                          <w:b/>
                          <w:bCs/>
                          <w:smallCaps/>
                          <w:color w:val="666699"/>
                          <w:sz w:val="52"/>
                          <w:szCs w:val="52"/>
                          <w:lang w:eastAsia="zh-CN"/>
                        </w:rPr>
                        <w:t>Předběžné hodnocení PRV 2014+ - Zpráva o</w:t>
                      </w:r>
                      <w:r w:rsidR="00AC0FA1">
                        <w:rPr>
                          <w:rFonts w:ascii="Calibri" w:eastAsia="SimSun" w:hAnsi="Calibri" w:cs="Calibri"/>
                          <w:b/>
                          <w:bCs/>
                          <w:smallCaps/>
                          <w:color w:val="666699"/>
                          <w:sz w:val="52"/>
                          <w:szCs w:val="52"/>
                          <w:lang w:eastAsia="zh-CN"/>
                        </w:rPr>
                        <w:t xml:space="preserve"> ex-ante hodnocení – aktualizace </w:t>
                      </w:r>
                    </w:p>
                    <w:p w:rsidR="003E231A" w:rsidRPr="00AA0168" w:rsidRDefault="00AC0FA1" w:rsidP="00C14BF4">
                      <w:pPr>
                        <w:spacing w:line="360" w:lineRule="auto"/>
                        <w:jc w:val="center"/>
                        <w:rPr>
                          <w:rFonts w:ascii="Calibri" w:eastAsia="SimSun" w:hAnsi="Calibri" w:cs="Calibri"/>
                          <w:b/>
                          <w:bCs/>
                          <w:smallCaps/>
                          <w:color w:val="666699"/>
                          <w:sz w:val="52"/>
                          <w:szCs w:val="52"/>
                          <w:lang w:eastAsia="zh-CN"/>
                        </w:rPr>
                      </w:pPr>
                      <w:r>
                        <w:rPr>
                          <w:rFonts w:ascii="Calibri" w:eastAsia="SimSun" w:hAnsi="Calibri" w:cs="Calibri"/>
                          <w:b/>
                          <w:bCs/>
                          <w:smallCaps/>
                          <w:color w:val="666699"/>
                          <w:sz w:val="52"/>
                          <w:szCs w:val="52"/>
                          <w:lang w:eastAsia="zh-CN"/>
                        </w:rPr>
                        <w:t xml:space="preserve">zprávy po </w:t>
                      </w:r>
                      <w:r w:rsidR="002C6D92">
                        <w:rPr>
                          <w:rFonts w:ascii="Calibri" w:eastAsia="SimSun" w:hAnsi="Calibri" w:cs="Calibri"/>
                          <w:b/>
                          <w:bCs/>
                          <w:smallCaps/>
                          <w:color w:val="666699"/>
                          <w:sz w:val="52"/>
                          <w:szCs w:val="52"/>
                          <w:lang w:eastAsia="zh-CN"/>
                        </w:rPr>
                        <w:t>předložení PRV EK</w:t>
                      </w:r>
                    </w:p>
                    <w:p w:rsidR="003E231A" w:rsidRPr="00AA0168" w:rsidRDefault="003E231A" w:rsidP="00C14BF4">
                      <w:pPr>
                        <w:spacing w:line="360" w:lineRule="auto"/>
                        <w:jc w:val="center"/>
                        <w:rPr>
                          <w:rFonts w:ascii="Calibri" w:eastAsia="SimSun" w:hAnsi="Calibri" w:cs="Calibri"/>
                          <w:color w:val="666699"/>
                          <w:sz w:val="32"/>
                          <w:szCs w:val="32"/>
                          <w:lang w:eastAsia="zh-CN"/>
                        </w:rPr>
                      </w:pPr>
                      <w:r w:rsidRPr="00AA0168">
                        <w:rPr>
                          <w:rFonts w:ascii="Calibri" w:eastAsia="SimSun" w:hAnsi="Calibri" w:cs="Calibri"/>
                          <w:color w:val="666699"/>
                          <w:sz w:val="32"/>
                          <w:szCs w:val="32"/>
                          <w:lang w:eastAsia="zh-CN"/>
                        </w:rPr>
                        <w:t xml:space="preserve">Datum: </w:t>
                      </w:r>
                      <w:r w:rsidR="002C6D92">
                        <w:rPr>
                          <w:rFonts w:ascii="Calibri" w:eastAsia="SimSun" w:hAnsi="Calibri" w:cs="Calibri"/>
                          <w:color w:val="666699"/>
                          <w:sz w:val="32"/>
                          <w:szCs w:val="32"/>
                          <w:lang w:eastAsia="zh-CN"/>
                        </w:rPr>
                        <w:t>23</w:t>
                      </w:r>
                      <w:r w:rsidRPr="00AA0168">
                        <w:rPr>
                          <w:rFonts w:ascii="Calibri" w:eastAsia="SimSun" w:hAnsi="Calibri" w:cs="Calibri"/>
                          <w:color w:val="666699"/>
                          <w:sz w:val="32"/>
                          <w:szCs w:val="32"/>
                          <w:lang w:eastAsia="zh-CN"/>
                        </w:rPr>
                        <w:t xml:space="preserve">. </w:t>
                      </w:r>
                      <w:r w:rsidR="002C6D92">
                        <w:rPr>
                          <w:rFonts w:ascii="Calibri" w:eastAsia="SimSun" w:hAnsi="Calibri" w:cs="Calibri"/>
                          <w:color w:val="666699"/>
                          <w:sz w:val="32"/>
                          <w:szCs w:val="32"/>
                          <w:lang w:eastAsia="zh-CN"/>
                        </w:rPr>
                        <w:t>3. 2015</w:t>
                      </w:r>
                    </w:p>
                    <w:p w:rsidR="003E231A" w:rsidRDefault="003E231A" w:rsidP="00C14BF4">
                      <w:pPr>
                        <w:spacing w:line="360" w:lineRule="auto"/>
                        <w:jc w:val="center"/>
                        <w:rPr>
                          <w:rFonts w:ascii="Calibri" w:eastAsia="SimSun" w:hAnsi="Calibri" w:cs="Calibri"/>
                          <w:color w:val="666699"/>
                          <w:sz w:val="32"/>
                          <w:szCs w:val="32"/>
                          <w:lang w:eastAsia="zh-CN"/>
                        </w:rPr>
                      </w:pPr>
                      <w:r>
                        <w:rPr>
                          <w:rFonts w:ascii="Calibri" w:eastAsia="SimSun" w:hAnsi="Calibri" w:cs="Calibri"/>
                          <w:color w:val="666699"/>
                          <w:sz w:val="32"/>
                          <w:szCs w:val="32"/>
                          <w:lang w:eastAsia="zh-CN"/>
                        </w:rPr>
                        <w:t>Verze:1.</w:t>
                      </w:r>
                      <w:r w:rsidR="00253A40">
                        <w:rPr>
                          <w:rFonts w:ascii="Calibri" w:eastAsia="SimSun" w:hAnsi="Calibri" w:cs="Calibri"/>
                          <w:color w:val="666699"/>
                          <w:sz w:val="32"/>
                          <w:szCs w:val="32"/>
                          <w:lang w:eastAsia="zh-CN"/>
                        </w:rPr>
                        <w:t>1</w:t>
                      </w:r>
                      <w:bookmarkStart w:id="1" w:name="_GoBack"/>
                      <w:bookmarkEnd w:id="1"/>
                    </w:p>
                    <w:p w:rsidR="003E231A" w:rsidRPr="00AA0168" w:rsidRDefault="003E231A" w:rsidP="00DE398E">
                      <w:pPr>
                        <w:spacing w:after="0" w:line="240" w:lineRule="auto"/>
                        <w:jc w:val="center"/>
                        <w:rPr>
                          <w:rFonts w:ascii="Calibri" w:eastAsia="SimSun" w:hAnsi="Calibri" w:cs="Calibri"/>
                          <w:b/>
                          <w:color w:val="666699"/>
                          <w:sz w:val="32"/>
                          <w:szCs w:val="32"/>
                          <w:lang w:eastAsia="zh-CN"/>
                        </w:rPr>
                      </w:pPr>
                      <w:r w:rsidRPr="00AA0168">
                        <w:rPr>
                          <w:rFonts w:ascii="Calibri" w:eastAsia="SimSun" w:hAnsi="Calibri" w:cs="Calibri"/>
                          <w:b/>
                          <w:color w:val="666699"/>
                          <w:sz w:val="32"/>
                          <w:szCs w:val="32"/>
                          <w:lang w:eastAsia="zh-CN"/>
                        </w:rPr>
                        <w:t>Příloha č.</w:t>
                      </w:r>
                      <w:r>
                        <w:rPr>
                          <w:rFonts w:ascii="Calibri" w:eastAsia="SimSun" w:hAnsi="Calibri" w:cs="Calibri"/>
                          <w:b/>
                          <w:color w:val="666699"/>
                          <w:sz w:val="32"/>
                          <w:szCs w:val="32"/>
                          <w:lang w:eastAsia="zh-CN"/>
                        </w:rPr>
                        <w:t xml:space="preserve"> 4 – </w:t>
                      </w:r>
                      <w:r w:rsidR="00DE398E">
                        <w:rPr>
                          <w:rFonts w:ascii="Calibri" w:eastAsia="SimSun" w:hAnsi="Calibri" w:cs="Calibri"/>
                          <w:b/>
                          <w:color w:val="666699"/>
                          <w:sz w:val="32"/>
                          <w:szCs w:val="32"/>
                          <w:lang w:eastAsia="zh-CN"/>
                        </w:rPr>
                        <w:t xml:space="preserve">Příloha SEA hodnocení – Hodnocení vlivů na </w:t>
                      </w:r>
                      <w:r w:rsidR="00907877">
                        <w:rPr>
                          <w:rFonts w:ascii="Calibri" w:eastAsia="SimSun" w:hAnsi="Calibri" w:cs="Calibri"/>
                          <w:b/>
                          <w:color w:val="666699"/>
                          <w:sz w:val="32"/>
                          <w:szCs w:val="32"/>
                          <w:lang w:eastAsia="zh-CN"/>
                        </w:rPr>
                        <w:t>soustavu</w:t>
                      </w:r>
                      <w:r w:rsidR="00DE398E">
                        <w:rPr>
                          <w:rFonts w:ascii="Calibri" w:eastAsia="SimSun" w:hAnsi="Calibri" w:cs="Calibri"/>
                          <w:b/>
                          <w:color w:val="666699"/>
                          <w:sz w:val="32"/>
                          <w:szCs w:val="32"/>
                          <w:lang w:eastAsia="zh-CN"/>
                        </w:rPr>
                        <w:t xml:space="preserve"> NATURA 2000</w:t>
                      </w:r>
                    </w:p>
                    <w:p w:rsidR="003E231A" w:rsidRDefault="003E231A" w:rsidP="00C14BF4"/>
                  </w:txbxContent>
                </v:textbox>
              </v:shape>
            </w:pict>
          </mc:Fallback>
        </mc:AlternateContent>
      </w:r>
    </w:p>
    <w:p w:rsidR="00C14BF4" w:rsidRPr="004F7D30" w:rsidRDefault="00C14BF4" w:rsidP="00C14BF4">
      <w:pPr>
        <w:tabs>
          <w:tab w:val="left" w:pos="4680"/>
        </w:tabs>
        <w:spacing w:line="360" w:lineRule="auto"/>
        <w:rPr>
          <w:rFonts w:ascii="Calibri" w:eastAsia="SimSun" w:hAnsi="Calibri"/>
          <w:sz w:val="24"/>
          <w:szCs w:val="24"/>
          <w:lang w:eastAsia="zh-CN"/>
        </w:rPr>
      </w:pPr>
      <w:r>
        <w:rPr>
          <w:rFonts w:ascii="Calibri" w:eastAsia="SimSun" w:hAnsi="Calibri"/>
          <w:noProof/>
          <w:sz w:val="24"/>
          <w:szCs w:val="24"/>
          <w:lang w:eastAsia="cs-CZ"/>
        </w:rPr>
        <w:drawing>
          <wp:inline distT="0" distB="0" distL="0" distR="0" wp14:anchorId="03801BDD" wp14:editId="64B9B1B1">
            <wp:extent cx="1285875" cy="4067175"/>
            <wp:effectExtent l="0" t="0" r="9525" b="9525"/>
            <wp:docPr id="2" name="Picture 2" descr="DHVstippenRGBs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HVstippenRGBsmal"/>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4067175"/>
                    </a:xfrm>
                    <a:prstGeom prst="rect">
                      <a:avLst/>
                    </a:prstGeom>
                    <a:noFill/>
                    <a:ln>
                      <a:noFill/>
                    </a:ln>
                  </pic:spPr>
                </pic:pic>
              </a:graphicData>
            </a:graphic>
          </wp:inline>
        </w:drawing>
      </w:r>
      <w:r w:rsidRPr="004F7D30">
        <w:rPr>
          <w:rFonts w:ascii="Calibri" w:eastAsia="SimSun" w:hAnsi="Calibri"/>
          <w:sz w:val="24"/>
          <w:szCs w:val="24"/>
          <w:lang w:eastAsia="zh-CN"/>
        </w:rPr>
        <w:tab/>
      </w:r>
    </w:p>
    <w:p w:rsidR="00C14BF4" w:rsidRDefault="00C14BF4" w:rsidP="00C14BF4">
      <w:pPr>
        <w:rPr>
          <w:b/>
          <w:bCs/>
        </w:rPr>
      </w:pPr>
    </w:p>
    <w:p w:rsidR="00610276" w:rsidRDefault="00610276" w:rsidP="00C14BF4">
      <w:pPr>
        <w:rPr>
          <w:b/>
          <w:bCs/>
        </w:rPr>
        <w:sectPr w:rsidR="00610276" w:rsidSect="00C14BF4">
          <w:headerReference w:type="even" r:id="rId11"/>
          <w:headerReference w:type="default" r:id="rId12"/>
          <w:footerReference w:type="even" r:id="rId13"/>
          <w:footerReference w:type="default" r:id="rId14"/>
          <w:headerReference w:type="first" r:id="rId15"/>
          <w:footerReference w:type="first" r:id="rId16"/>
          <w:pgSz w:w="11906" w:h="16838"/>
          <w:pgMar w:top="1417" w:right="1417" w:bottom="1417" w:left="1417" w:header="708" w:footer="708" w:gutter="0"/>
          <w:cols w:space="708"/>
          <w:docGrid w:linePitch="360"/>
        </w:sectPr>
      </w:pPr>
    </w:p>
    <w:p w:rsidR="00C14BF4" w:rsidRDefault="006724AF" w:rsidP="00AC0FA1">
      <w:pPr>
        <w:ind w:left="4248" w:firstLine="708"/>
        <w:rPr>
          <w:b/>
          <w:bCs/>
        </w:rPr>
      </w:pPr>
      <w:r>
        <w:rPr>
          <w:b/>
          <w:bCs/>
        </w:rPr>
        <w:lastRenderedPageBreak/>
        <w:t xml:space="preserve">Příloha č. 4 </w:t>
      </w:r>
      <w:r w:rsidRPr="006724AF">
        <w:rPr>
          <w:b/>
        </w:rPr>
        <w:t xml:space="preserve">ke Zprávě </w:t>
      </w:r>
      <w:r w:rsidR="00AC0FA1">
        <w:rPr>
          <w:b/>
        </w:rPr>
        <w:t>o ex-ante hodnocení</w:t>
      </w:r>
    </w:p>
    <w:tbl>
      <w:tblPr>
        <w:tblW w:w="9744" w:type="dxa"/>
        <w:tblLayout w:type="fixed"/>
        <w:tblCellMar>
          <w:left w:w="30" w:type="dxa"/>
          <w:right w:w="30" w:type="dxa"/>
        </w:tblCellMar>
        <w:tblLook w:val="0000" w:firstRow="0" w:lastRow="0" w:firstColumn="0" w:lastColumn="0" w:noHBand="0" w:noVBand="0"/>
      </w:tblPr>
      <w:tblGrid>
        <w:gridCol w:w="600"/>
        <w:gridCol w:w="1138"/>
        <w:gridCol w:w="600"/>
        <w:gridCol w:w="2275"/>
        <w:gridCol w:w="1262"/>
        <w:gridCol w:w="1263"/>
        <w:gridCol w:w="868"/>
        <w:gridCol w:w="476"/>
        <w:gridCol w:w="1262"/>
      </w:tblGrid>
      <w:tr w:rsidR="003E231A" w:rsidRPr="003E231A" w:rsidTr="003E231A">
        <w:trPr>
          <w:trHeight w:val="288"/>
        </w:trPr>
        <w:tc>
          <w:tcPr>
            <w:tcW w:w="9744" w:type="dxa"/>
            <w:gridSpan w:val="9"/>
            <w:tcBorders>
              <w:top w:val="single" w:sz="24" w:space="0" w:color="auto"/>
              <w:left w:val="single" w:sz="24" w:space="0" w:color="auto"/>
              <w:bottom w:val="nil"/>
              <w:right w:val="single" w:sz="24" w:space="0" w:color="auto"/>
            </w:tcBorders>
            <w:vAlign w:val="center"/>
          </w:tcPr>
          <w:p w:rsidR="003E231A" w:rsidRPr="003E231A" w:rsidRDefault="003E231A" w:rsidP="003E231A">
            <w:pPr>
              <w:spacing w:after="0" w:line="240" w:lineRule="auto"/>
              <w:ind w:firstLine="113"/>
              <w:rPr>
                <w:rFonts w:ascii="Arial" w:eastAsia="Times New Roman" w:hAnsi="Arial" w:cs="Arial"/>
                <w:snapToGrid w:val="0"/>
                <w:sz w:val="18"/>
                <w:szCs w:val="18"/>
                <w:lang w:eastAsia="cs-CZ"/>
              </w:rPr>
            </w:pPr>
            <w:r w:rsidRPr="003E231A">
              <w:rPr>
                <w:rFonts w:ascii="Arial" w:eastAsia="Times New Roman" w:hAnsi="Arial" w:cs="Arial"/>
                <w:snapToGrid w:val="0"/>
                <w:sz w:val="18"/>
                <w:szCs w:val="18"/>
                <w:lang w:eastAsia="cs-CZ"/>
              </w:rPr>
              <w:t>Doplňující údaje:</w:t>
            </w:r>
          </w:p>
        </w:tc>
      </w:tr>
      <w:tr w:rsidR="003E231A" w:rsidRPr="003E231A" w:rsidTr="003E231A">
        <w:trPr>
          <w:trHeight w:val="3345"/>
        </w:trPr>
        <w:tc>
          <w:tcPr>
            <w:tcW w:w="9744" w:type="dxa"/>
            <w:gridSpan w:val="9"/>
            <w:tcBorders>
              <w:top w:val="nil"/>
              <w:left w:val="single" w:sz="24" w:space="0" w:color="auto"/>
              <w:bottom w:val="nil"/>
              <w:right w:val="single" w:sz="24" w:space="0" w:color="auto"/>
            </w:tcBorders>
            <w:shd w:val="clear" w:color="auto" w:fill="FFFFFF"/>
          </w:tcPr>
          <w:p w:rsidR="003E231A" w:rsidRPr="003E231A" w:rsidRDefault="003E231A" w:rsidP="003E231A">
            <w:pPr>
              <w:spacing w:after="0" w:line="240" w:lineRule="auto"/>
              <w:ind w:firstLine="113"/>
              <w:rPr>
                <w:rFonts w:ascii="Times New Roman" w:eastAsia="Times New Roman" w:hAnsi="Times New Roman" w:cs="Arial"/>
                <w:snapToGrid w:val="0"/>
                <w:sz w:val="16"/>
                <w:szCs w:val="20"/>
                <w:lang w:eastAsia="cs-CZ"/>
              </w:rPr>
            </w:pPr>
            <w:r w:rsidRPr="003E231A">
              <w:rPr>
                <w:rFonts w:ascii="Times New Roman" w:eastAsia="Times New Roman" w:hAnsi="Times New Roman" w:cs="Arial"/>
                <w:snapToGrid w:val="0"/>
                <w:sz w:val="16"/>
                <w:szCs w:val="20"/>
                <w:lang w:eastAsia="cs-CZ"/>
              </w:rPr>
              <w:t xml:space="preserve">             </w:t>
            </w:r>
          </w:p>
          <w:p w:rsidR="003E231A" w:rsidRPr="003E231A" w:rsidRDefault="003E231A" w:rsidP="003E231A">
            <w:pPr>
              <w:spacing w:after="0" w:line="240" w:lineRule="auto"/>
              <w:ind w:firstLine="113"/>
              <w:rPr>
                <w:rFonts w:ascii="Times New Roman" w:eastAsia="Times New Roman" w:hAnsi="Times New Roman" w:cs="Arial"/>
                <w:snapToGrid w:val="0"/>
                <w:sz w:val="16"/>
                <w:szCs w:val="20"/>
                <w:lang w:eastAsia="cs-CZ"/>
              </w:rPr>
            </w:pPr>
            <w:r w:rsidRPr="003E231A">
              <w:rPr>
                <w:rFonts w:ascii="Times New Roman" w:eastAsia="Times New Roman" w:hAnsi="Times New Roman" w:cs="Arial"/>
                <w:snapToGrid w:val="0"/>
                <w:sz w:val="16"/>
                <w:szCs w:val="20"/>
                <w:lang w:eastAsia="cs-CZ"/>
              </w:rPr>
              <w:t xml:space="preserve">             </w:t>
            </w:r>
          </w:p>
          <w:p w:rsidR="003E231A" w:rsidRPr="003E231A" w:rsidRDefault="003E231A" w:rsidP="003E231A">
            <w:pPr>
              <w:spacing w:after="0" w:line="240" w:lineRule="auto"/>
              <w:rPr>
                <w:rFonts w:ascii="Times New Roman" w:eastAsia="Times New Roman" w:hAnsi="Times New Roman" w:cs="Arial"/>
                <w:sz w:val="16"/>
                <w:szCs w:val="20"/>
                <w:lang w:eastAsia="cs-CZ"/>
              </w:rPr>
            </w:pPr>
          </w:p>
          <w:p w:rsidR="003E231A" w:rsidRPr="003E231A" w:rsidRDefault="003E231A" w:rsidP="003E231A">
            <w:pPr>
              <w:spacing w:after="0" w:line="240" w:lineRule="auto"/>
              <w:rPr>
                <w:rFonts w:ascii="Times New Roman" w:eastAsia="Times New Roman" w:hAnsi="Times New Roman" w:cs="Arial"/>
                <w:sz w:val="16"/>
                <w:szCs w:val="20"/>
                <w:lang w:eastAsia="cs-CZ"/>
              </w:rPr>
            </w:pPr>
          </w:p>
          <w:p w:rsidR="003E231A" w:rsidRPr="003E231A" w:rsidRDefault="003E231A" w:rsidP="003E231A">
            <w:pPr>
              <w:spacing w:after="0" w:line="240" w:lineRule="auto"/>
              <w:rPr>
                <w:rFonts w:ascii="Times New Roman" w:eastAsia="Times New Roman" w:hAnsi="Times New Roman" w:cs="Arial"/>
                <w:sz w:val="16"/>
                <w:szCs w:val="20"/>
                <w:lang w:eastAsia="cs-CZ"/>
              </w:rPr>
            </w:pPr>
          </w:p>
          <w:p w:rsidR="003E231A" w:rsidRPr="003E231A" w:rsidRDefault="003E231A" w:rsidP="003E231A">
            <w:pPr>
              <w:spacing w:after="0" w:line="240" w:lineRule="auto"/>
              <w:rPr>
                <w:rFonts w:ascii="Times New Roman" w:eastAsia="Times New Roman" w:hAnsi="Times New Roman" w:cs="Arial"/>
                <w:sz w:val="16"/>
                <w:szCs w:val="20"/>
                <w:lang w:eastAsia="cs-CZ"/>
              </w:rPr>
            </w:pPr>
          </w:p>
          <w:p w:rsidR="003E231A" w:rsidRPr="003E231A" w:rsidRDefault="003E231A" w:rsidP="003E231A">
            <w:pPr>
              <w:tabs>
                <w:tab w:val="left" w:pos="3616"/>
              </w:tabs>
              <w:spacing w:after="0" w:line="360" w:lineRule="auto"/>
              <w:rPr>
                <w:rFonts w:ascii="Arial" w:eastAsia="Times New Roman" w:hAnsi="Arial" w:cs="Arial"/>
                <w:lang w:eastAsia="cs-CZ"/>
              </w:rPr>
            </w:pPr>
          </w:p>
        </w:tc>
      </w:tr>
      <w:tr w:rsidR="003E231A" w:rsidRPr="003E231A" w:rsidTr="00DE398E">
        <w:trPr>
          <w:trHeight w:val="80"/>
        </w:trPr>
        <w:tc>
          <w:tcPr>
            <w:tcW w:w="9744" w:type="dxa"/>
            <w:gridSpan w:val="9"/>
            <w:tcBorders>
              <w:top w:val="nil"/>
              <w:left w:val="single" w:sz="24" w:space="0" w:color="auto"/>
              <w:bottom w:val="single" w:sz="6" w:space="0" w:color="auto"/>
              <w:right w:val="single" w:sz="24" w:space="0" w:color="auto"/>
            </w:tcBorders>
            <w:vAlign w:val="center"/>
          </w:tcPr>
          <w:p w:rsidR="003E231A" w:rsidRPr="003E231A" w:rsidRDefault="003E231A" w:rsidP="003E231A">
            <w:pPr>
              <w:spacing w:after="0" w:line="240" w:lineRule="auto"/>
              <w:ind w:firstLine="113"/>
              <w:rPr>
                <w:rFonts w:ascii="Times New Roman" w:eastAsia="Times New Roman" w:hAnsi="Times New Roman" w:cs="Arial"/>
                <w:snapToGrid w:val="0"/>
                <w:sz w:val="16"/>
                <w:szCs w:val="20"/>
                <w:lang w:eastAsia="cs-CZ"/>
              </w:rPr>
            </w:pPr>
          </w:p>
        </w:tc>
      </w:tr>
      <w:tr w:rsidR="003E231A" w:rsidRPr="003E231A" w:rsidTr="003E231A">
        <w:trPr>
          <w:cantSplit/>
          <w:trHeight w:val="280"/>
        </w:trPr>
        <w:tc>
          <w:tcPr>
            <w:tcW w:w="600" w:type="dxa"/>
            <w:vMerge w:val="restart"/>
            <w:tcBorders>
              <w:top w:val="single" w:sz="6" w:space="0" w:color="auto"/>
              <w:left w:val="single" w:sz="24"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1138" w:type="dxa"/>
            <w:vMerge w:val="restart"/>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2875" w:type="dxa"/>
            <w:gridSpan w:val="2"/>
            <w:vMerge w:val="restart"/>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1262" w:type="dxa"/>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1263" w:type="dxa"/>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134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1262" w:type="dxa"/>
            <w:tcBorders>
              <w:top w:val="single" w:sz="6" w:space="0" w:color="auto"/>
              <w:left w:val="single" w:sz="6" w:space="0" w:color="auto"/>
              <w:bottom w:val="single" w:sz="6" w:space="0" w:color="auto"/>
              <w:right w:val="single" w:sz="24"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r>
      <w:tr w:rsidR="003E231A" w:rsidRPr="003E231A" w:rsidTr="003E231A">
        <w:trPr>
          <w:cantSplit/>
          <w:trHeight w:val="280"/>
        </w:trPr>
        <w:tc>
          <w:tcPr>
            <w:tcW w:w="600" w:type="dxa"/>
            <w:vMerge/>
            <w:tcBorders>
              <w:top w:val="single" w:sz="6" w:space="0" w:color="auto"/>
              <w:left w:val="single" w:sz="24" w:space="0" w:color="auto"/>
              <w:bottom w:val="single" w:sz="6" w:space="0" w:color="auto"/>
              <w:right w:val="single" w:sz="6" w:space="0" w:color="auto"/>
            </w:tcBorders>
            <w:vAlign w:val="center"/>
          </w:tcPr>
          <w:p w:rsidR="003E231A" w:rsidRPr="003E231A" w:rsidRDefault="003E231A" w:rsidP="003E231A">
            <w:pPr>
              <w:spacing w:after="0" w:line="240" w:lineRule="auto"/>
              <w:rPr>
                <w:rFonts w:ascii="Times New Roman" w:eastAsia="Times New Roman" w:hAnsi="Times New Roman" w:cs="Arial"/>
                <w:snapToGrid w:val="0"/>
                <w:sz w:val="16"/>
                <w:szCs w:val="20"/>
                <w:lang w:eastAsia="cs-CZ"/>
              </w:rPr>
            </w:pPr>
          </w:p>
        </w:tc>
        <w:tc>
          <w:tcPr>
            <w:tcW w:w="1138" w:type="dxa"/>
            <w:vMerge/>
            <w:tcBorders>
              <w:top w:val="single" w:sz="6" w:space="0" w:color="auto"/>
              <w:left w:val="single" w:sz="6" w:space="0" w:color="auto"/>
              <w:bottom w:val="single" w:sz="6" w:space="0" w:color="auto"/>
              <w:right w:val="single" w:sz="6" w:space="0" w:color="auto"/>
            </w:tcBorders>
            <w:vAlign w:val="center"/>
          </w:tcPr>
          <w:p w:rsidR="003E231A" w:rsidRPr="003E231A" w:rsidRDefault="003E231A" w:rsidP="003E231A">
            <w:pPr>
              <w:spacing w:after="0" w:line="240" w:lineRule="auto"/>
              <w:rPr>
                <w:rFonts w:ascii="Times New Roman" w:eastAsia="Times New Roman" w:hAnsi="Times New Roman" w:cs="Arial"/>
                <w:snapToGrid w:val="0"/>
                <w:sz w:val="16"/>
                <w:szCs w:val="20"/>
                <w:lang w:eastAsia="cs-CZ"/>
              </w:rPr>
            </w:pPr>
          </w:p>
        </w:tc>
        <w:tc>
          <w:tcPr>
            <w:tcW w:w="2875" w:type="dxa"/>
            <w:gridSpan w:val="2"/>
            <w:vMerge/>
            <w:tcBorders>
              <w:top w:val="single" w:sz="6" w:space="0" w:color="auto"/>
              <w:left w:val="single" w:sz="6" w:space="0" w:color="auto"/>
              <w:bottom w:val="single" w:sz="6" w:space="0" w:color="auto"/>
              <w:right w:val="single" w:sz="6" w:space="0" w:color="auto"/>
            </w:tcBorders>
            <w:vAlign w:val="center"/>
          </w:tcPr>
          <w:p w:rsidR="003E231A" w:rsidRPr="003E231A" w:rsidRDefault="003E231A" w:rsidP="003E231A">
            <w:pPr>
              <w:spacing w:after="0" w:line="240" w:lineRule="auto"/>
              <w:rPr>
                <w:rFonts w:ascii="Times New Roman" w:eastAsia="Times New Roman" w:hAnsi="Times New Roman" w:cs="Arial"/>
                <w:snapToGrid w:val="0"/>
                <w:sz w:val="16"/>
                <w:szCs w:val="20"/>
                <w:lang w:eastAsia="cs-CZ"/>
              </w:rPr>
            </w:pPr>
          </w:p>
        </w:tc>
        <w:tc>
          <w:tcPr>
            <w:tcW w:w="1262" w:type="dxa"/>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1263" w:type="dxa"/>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134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1262" w:type="dxa"/>
            <w:tcBorders>
              <w:top w:val="single" w:sz="6" w:space="0" w:color="auto"/>
              <w:left w:val="single" w:sz="6" w:space="0" w:color="auto"/>
              <w:bottom w:val="single" w:sz="6" w:space="0" w:color="auto"/>
              <w:right w:val="single" w:sz="24"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r>
      <w:tr w:rsidR="003E231A" w:rsidRPr="003E231A" w:rsidTr="003E231A">
        <w:trPr>
          <w:cantSplit/>
          <w:trHeight w:val="280"/>
        </w:trPr>
        <w:tc>
          <w:tcPr>
            <w:tcW w:w="600" w:type="dxa"/>
            <w:vMerge w:val="restart"/>
            <w:tcBorders>
              <w:top w:val="single" w:sz="6" w:space="0" w:color="auto"/>
              <w:left w:val="single" w:sz="24"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1138" w:type="dxa"/>
            <w:vMerge w:val="restart"/>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2875" w:type="dxa"/>
            <w:gridSpan w:val="2"/>
            <w:vMerge w:val="restart"/>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1262" w:type="dxa"/>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1263" w:type="dxa"/>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134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1262" w:type="dxa"/>
            <w:tcBorders>
              <w:top w:val="single" w:sz="6" w:space="0" w:color="auto"/>
              <w:left w:val="single" w:sz="6" w:space="0" w:color="auto"/>
              <w:bottom w:val="single" w:sz="6" w:space="0" w:color="auto"/>
              <w:right w:val="single" w:sz="24"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r>
      <w:tr w:rsidR="003E231A" w:rsidRPr="003E231A" w:rsidTr="003E231A">
        <w:trPr>
          <w:cantSplit/>
          <w:trHeight w:val="280"/>
        </w:trPr>
        <w:tc>
          <w:tcPr>
            <w:tcW w:w="600" w:type="dxa"/>
            <w:vMerge/>
            <w:tcBorders>
              <w:top w:val="single" w:sz="6" w:space="0" w:color="auto"/>
              <w:left w:val="single" w:sz="24" w:space="0" w:color="auto"/>
              <w:bottom w:val="single" w:sz="6" w:space="0" w:color="auto"/>
              <w:right w:val="single" w:sz="6" w:space="0" w:color="auto"/>
            </w:tcBorders>
            <w:vAlign w:val="center"/>
          </w:tcPr>
          <w:p w:rsidR="003E231A" w:rsidRPr="003E231A" w:rsidRDefault="003E231A" w:rsidP="003E231A">
            <w:pPr>
              <w:spacing w:after="0" w:line="240" w:lineRule="auto"/>
              <w:rPr>
                <w:rFonts w:ascii="Times New Roman" w:eastAsia="Times New Roman" w:hAnsi="Times New Roman" w:cs="Arial"/>
                <w:snapToGrid w:val="0"/>
                <w:sz w:val="16"/>
                <w:szCs w:val="20"/>
                <w:lang w:eastAsia="cs-CZ"/>
              </w:rPr>
            </w:pPr>
          </w:p>
        </w:tc>
        <w:tc>
          <w:tcPr>
            <w:tcW w:w="1138" w:type="dxa"/>
            <w:vMerge/>
            <w:tcBorders>
              <w:top w:val="single" w:sz="6" w:space="0" w:color="auto"/>
              <w:left w:val="single" w:sz="6" w:space="0" w:color="auto"/>
              <w:bottom w:val="single" w:sz="6" w:space="0" w:color="auto"/>
              <w:right w:val="single" w:sz="6" w:space="0" w:color="auto"/>
            </w:tcBorders>
            <w:vAlign w:val="center"/>
          </w:tcPr>
          <w:p w:rsidR="003E231A" w:rsidRPr="003E231A" w:rsidRDefault="003E231A" w:rsidP="003E231A">
            <w:pPr>
              <w:spacing w:after="0" w:line="240" w:lineRule="auto"/>
              <w:rPr>
                <w:rFonts w:ascii="Times New Roman" w:eastAsia="Times New Roman" w:hAnsi="Times New Roman" w:cs="Arial"/>
                <w:snapToGrid w:val="0"/>
                <w:sz w:val="16"/>
                <w:szCs w:val="20"/>
                <w:lang w:eastAsia="cs-CZ"/>
              </w:rPr>
            </w:pPr>
          </w:p>
        </w:tc>
        <w:tc>
          <w:tcPr>
            <w:tcW w:w="2875" w:type="dxa"/>
            <w:gridSpan w:val="2"/>
            <w:vMerge/>
            <w:tcBorders>
              <w:top w:val="single" w:sz="6" w:space="0" w:color="auto"/>
              <w:left w:val="single" w:sz="6" w:space="0" w:color="auto"/>
              <w:bottom w:val="single" w:sz="6" w:space="0" w:color="auto"/>
              <w:right w:val="single" w:sz="6" w:space="0" w:color="auto"/>
            </w:tcBorders>
            <w:vAlign w:val="center"/>
          </w:tcPr>
          <w:p w:rsidR="003E231A" w:rsidRPr="003E231A" w:rsidRDefault="003E231A" w:rsidP="003E231A">
            <w:pPr>
              <w:spacing w:after="0" w:line="240" w:lineRule="auto"/>
              <w:rPr>
                <w:rFonts w:ascii="Times New Roman" w:eastAsia="Times New Roman" w:hAnsi="Times New Roman" w:cs="Arial"/>
                <w:snapToGrid w:val="0"/>
                <w:sz w:val="16"/>
                <w:szCs w:val="20"/>
                <w:lang w:eastAsia="cs-CZ"/>
              </w:rPr>
            </w:pPr>
          </w:p>
        </w:tc>
        <w:tc>
          <w:tcPr>
            <w:tcW w:w="1262" w:type="dxa"/>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1263" w:type="dxa"/>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134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c>
          <w:tcPr>
            <w:tcW w:w="1262" w:type="dxa"/>
            <w:tcBorders>
              <w:top w:val="single" w:sz="6" w:space="0" w:color="auto"/>
              <w:left w:val="single" w:sz="6" w:space="0" w:color="auto"/>
              <w:bottom w:val="single" w:sz="6" w:space="0" w:color="auto"/>
              <w:right w:val="single" w:sz="24" w:space="0" w:color="auto"/>
            </w:tcBorders>
            <w:shd w:val="solid" w:color="FFFFFF" w:fill="auto"/>
            <w:vAlign w:val="center"/>
          </w:tcPr>
          <w:p w:rsidR="003E231A" w:rsidRPr="003E231A" w:rsidRDefault="003E231A" w:rsidP="003E231A">
            <w:pPr>
              <w:spacing w:after="0" w:line="240" w:lineRule="auto"/>
              <w:jc w:val="center"/>
              <w:rPr>
                <w:rFonts w:ascii="Times New Roman" w:eastAsia="Times New Roman" w:hAnsi="Times New Roman" w:cs="Arial"/>
                <w:snapToGrid w:val="0"/>
                <w:sz w:val="16"/>
                <w:szCs w:val="20"/>
                <w:lang w:eastAsia="cs-CZ"/>
              </w:rPr>
            </w:pPr>
          </w:p>
        </w:tc>
      </w:tr>
      <w:tr w:rsidR="003E231A" w:rsidRPr="003E231A" w:rsidTr="003E231A">
        <w:trPr>
          <w:cantSplit/>
          <w:trHeight w:val="280"/>
        </w:trPr>
        <w:tc>
          <w:tcPr>
            <w:tcW w:w="600" w:type="dxa"/>
            <w:vMerge w:val="restart"/>
            <w:tcBorders>
              <w:top w:val="single" w:sz="6" w:space="0" w:color="auto"/>
              <w:left w:val="single" w:sz="24"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0</w:t>
            </w:r>
          </w:p>
        </w:tc>
        <w:tc>
          <w:tcPr>
            <w:tcW w:w="1138" w:type="dxa"/>
            <w:vMerge w:val="restart"/>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04/2014</w:t>
            </w:r>
          </w:p>
        </w:tc>
        <w:tc>
          <w:tcPr>
            <w:tcW w:w="2875" w:type="dxa"/>
            <w:gridSpan w:val="2"/>
            <w:vMerge w:val="restart"/>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1.vydání</w:t>
            </w:r>
          </w:p>
        </w:tc>
        <w:tc>
          <w:tcPr>
            <w:tcW w:w="1262" w:type="dxa"/>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Mgr. Fialová, Ph.D.</w:t>
            </w:r>
          </w:p>
        </w:tc>
        <w:tc>
          <w:tcPr>
            <w:tcW w:w="1263" w:type="dxa"/>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Mgr. Fialová, Ph.D.</w:t>
            </w:r>
          </w:p>
        </w:tc>
        <w:tc>
          <w:tcPr>
            <w:tcW w:w="134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RNDr. Grúz</w:t>
            </w:r>
          </w:p>
        </w:tc>
        <w:tc>
          <w:tcPr>
            <w:tcW w:w="1262" w:type="dxa"/>
            <w:tcBorders>
              <w:top w:val="single" w:sz="6" w:space="0" w:color="auto"/>
              <w:left w:val="single" w:sz="6" w:space="0" w:color="auto"/>
              <w:bottom w:val="single" w:sz="6" w:space="0" w:color="auto"/>
              <w:right w:val="single" w:sz="24" w:space="0" w:color="auto"/>
            </w:tcBorders>
            <w:shd w:val="solid" w:color="FFFFFF" w:fill="auto"/>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RNDr. Bc. Bosák, MBA</w:t>
            </w:r>
          </w:p>
        </w:tc>
      </w:tr>
      <w:tr w:rsidR="003E231A" w:rsidRPr="003E231A" w:rsidTr="003E231A">
        <w:trPr>
          <w:cantSplit/>
          <w:trHeight w:val="280"/>
        </w:trPr>
        <w:tc>
          <w:tcPr>
            <w:tcW w:w="600" w:type="dxa"/>
            <w:vMerge/>
            <w:tcBorders>
              <w:top w:val="single" w:sz="6" w:space="0" w:color="auto"/>
              <w:left w:val="single" w:sz="24" w:space="0" w:color="auto"/>
              <w:bottom w:val="single" w:sz="6" w:space="0" w:color="auto"/>
              <w:right w:val="single" w:sz="6" w:space="0" w:color="auto"/>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p>
        </w:tc>
        <w:tc>
          <w:tcPr>
            <w:tcW w:w="1138" w:type="dxa"/>
            <w:vMerge/>
            <w:tcBorders>
              <w:top w:val="single" w:sz="6" w:space="0" w:color="auto"/>
              <w:left w:val="single" w:sz="6" w:space="0" w:color="auto"/>
              <w:bottom w:val="single" w:sz="6" w:space="0" w:color="auto"/>
              <w:right w:val="single" w:sz="6" w:space="0" w:color="auto"/>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p>
        </w:tc>
        <w:tc>
          <w:tcPr>
            <w:tcW w:w="2875" w:type="dxa"/>
            <w:gridSpan w:val="2"/>
            <w:vMerge/>
            <w:tcBorders>
              <w:top w:val="single" w:sz="6" w:space="0" w:color="auto"/>
              <w:left w:val="single" w:sz="6" w:space="0" w:color="auto"/>
              <w:bottom w:val="single" w:sz="6" w:space="0" w:color="auto"/>
              <w:right w:val="single" w:sz="6" w:space="0" w:color="auto"/>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p>
        </w:tc>
        <w:tc>
          <w:tcPr>
            <w:tcW w:w="1262" w:type="dxa"/>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v.r.</w:t>
            </w:r>
          </w:p>
        </w:tc>
        <w:tc>
          <w:tcPr>
            <w:tcW w:w="1263" w:type="dxa"/>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v.r.</w:t>
            </w:r>
          </w:p>
        </w:tc>
        <w:tc>
          <w:tcPr>
            <w:tcW w:w="134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v.r.</w:t>
            </w:r>
          </w:p>
        </w:tc>
        <w:tc>
          <w:tcPr>
            <w:tcW w:w="1262" w:type="dxa"/>
            <w:tcBorders>
              <w:top w:val="single" w:sz="6" w:space="0" w:color="auto"/>
              <w:left w:val="single" w:sz="6" w:space="0" w:color="auto"/>
              <w:bottom w:val="single" w:sz="6" w:space="0" w:color="auto"/>
              <w:right w:val="single" w:sz="24" w:space="0" w:color="auto"/>
            </w:tcBorders>
            <w:shd w:val="solid" w:color="FFFFFF" w:fill="auto"/>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v.r.</w:t>
            </w:r>
          </w:p>
        </w:tc>
      </w:tr>
      <w:tr w:rsidR="003E231A" w:rsidRPr="003E231A" w:rsidTr="003E231A">
        <w:trPr>
          <w:trHeight w:val="280"/>
        </w:trPr>
        <w:tc>
          <w:tcPr>
            <w:tcW w:w="600" w:type="dxa"/>
            <w:tcBorders>
              <w:top w:val="single" w:sz="6" w:space="0" w:color="auto"/>
              <w:left w:val="single" w:sz="24" w:space="0" w:color="auto"/>
              <w:bottom w:val="nil"/>
              <w:right w:val="single" w:sz="6" w:space="0" w:color="auto"/>
            </w:tcBorders>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proofErr w:type="spellStart"/>
            <w:r w:rsidRPr="003E231A">
              <w:rPr>
                <w:rFonts w:ascii="Arial" w:eastAsia="Times New Roman" w:hAnsi="Arial" w:cs="Arial"/>
                <w:snapToGrid w:val="0"/>
                <w:sz w:val="16"/>
                <w:szCs w:val="16"/>
                <w:lang w:eastAsia="cs-CZ"/>
              </w:rPr>
              <w:t>Rev</w:t>
            </w:r>
            <w:proofErr w:type="spellEnd"/>
            <w:r w:rsidRPr="003E231A">
              <w:rPr>
                <w:rFonts w:ascii="Arial" w:eastAsia="Times New Roman" w:hAnsi="Arial" w:cs="Arial"/>
                <w:snapToGrid w:val="0"/>
                <w:sz w:val="16"/>
                <w:szCs w:val="16"/>
                <w:lang w:eastAsia="cs-CZ"/>
              </w:rPr>
              <w:t>.</w:t>
            </w:r>
          </w:p>
        </w:tc>
        <w:tc>
          <w:tcPr>
            <w:tcW w:w="1138" w:type="dxa"/>
            <w:tcBorders>
              <w:top w:val="single" w:sz="6" w:space="0" w:color="auto"/>
              <w:left w:val="single" w:sz="6" w:space="0" w:color="auto"/>
              <w:bottom w:val="nil"/>
              <w:right w:val="single" w:sz="6" w:space="0" w:color="auto"/>
            </w:tcBorders>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Datum</w:t>
            </w:r>
          </w:p>
        </w:tc>
        <w:tc>
          <w:tcPr>
            <w:tcW w:w="2875" w:type="dxa"/>
            <w:gridSpan w:val="2"/>
            <w:tcBorders>
              <w:top w:val="single" w:sz="6" w:space="0" w:color="auto"/>
              <w:left w:val="single" w:sz="6" w:space="0" w:color="auto"/>
              <w:bottom w:val="nil"/>
              <w:right w:val="single" w:sz="6" w:space="0" w:color="auto"/>
            </w:tcBorders>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Popis</w:t>
            </w:r>
          </w:p>
        </w:tc>
        <w:tc>
          <w:tcPr>
            <w:tcW w:w="1262" w:type="dxa"/>
            <w:tcBorders>
              <w:top w:val="single" w:sz="6" w:space="0" w:color="auto"/>
              <w:left w:val="single" w:sz="6" w:space="0" w:color="auto"/>
              <w:bottom w:val="nil"/>
              <w:right w:val="single" w:sz="6" w:space="0" w:color="auto"/>
            </w:tcBorders>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Vypracoval</w:t>
            </w:r>
          </w:p>
        </w:tc>
        <w:tc>
          <w:tcPr>
            <w:tcW w:w="1263" w:type="dxa"/>
            <w:tcBorders>
              <w:top w:val="single" w:sz="6" w:space="0" w:color="auto"/>
              <w:left w:val="single" w:sz="6" w:space="0" w:color="auto"/>
              <w:bottom w:val="nil"/>
              <w:right w:val="single" w:sz="6" w:space="0" w:color="auto"/>
            </w:tcBorders>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Kreslil/psal</w:t>
            </w:r>
          </w:p>
        </w:tc>
        <w:tc>
          <w:tcPr>
            <w:tcW w:w="1344" w:type="dxa"/>
            <w:gridSpan w:val="2"/>
            <w:tcBorders>
              <w:top w:val="single" w:sz="6" w:space="0" w:color="auto"/>
              <w:left w:val="single" w:sz="6" w:space="0" w:color="auto"/>
              <w:bottom w:val="nil"/>
              <w:right w:val="single" w:sz="6" w:space="0" w:color="auto"/>
            </w:tcBorders>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Kontroloval</w:t>
            </w:r>
          </w:p>
        </w:tc>
        <w:tc>
          <w:tcPr>
            <w:tcW w:w="1262" w:type="dxa"/>
            <w:tcBorders>
              <w:top w:val="single" w:sz="6" w:space="0" w:color="auto"/>
              <w:left w:val="single" w:sz="6" w:space="0" w:color="auto"/>
              <w:bottom w:val="nil"/>
              <w:right w:val="single" w:sz="24" w:space="0" w:color="auto"/>
            </w:tcBorders>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Schválil</w:t>
            </w:r>
          </w:p>
        </w:tc>
      </w:tr>
      <w:tr w:rsidR="003E231A" w:rsidRPr="003E231A" w:rsidTr="003E231A">
        <w:trPr>
          <w:trHeight w:val="199"/>
        </w:trPr>
        <w:tc>
          <w:tcPr>
            <w:tcW w:w="7138" w:type="dxa"/>
            <w:gridSpan w:val="6"/>
            <w:tcBorders>
              <w:top w:val="single" w:sz="6" w:space="0" w:color="auto"/>
              <w:left w:val="single" w:sz="24" w:space="0" w:color="auto"/>
              <w:bottom w:val="nil"/>
              <w:right w:val="single" w:sz="6" w:space="0" w:color="auto"/>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Objednatel:</w:t>
            </w:r>
          </w:p>
        </w:tc>
        <w:tc>
          <w:tcPr>
            <w:tcW w:w="2606" w:type="dxa"/>
            <w:gridSpan w:val="3"/>
            <w:tcBorders>
              <w:top w:val="single" w:sz="6" w:space="0" w:color="auto"/>
              <w:left w:val="single" w:sz="6" w:space="0" w:color="auto"/>
              <w:bottom w:val="nil"/>
              <w:right w:val="single" w:sz="24" w:space="0" w:color="auto"/>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Souprava:</w:t>
            </w:r>
          </w:p>
        </w:tc>
      </w:tr>
      <w:tr w:rsidR="003E231A" w:rsidRPr="003E231A" w:rsidTr="003E231A">
        <w:trPr>
          <w:cantSplit/>
          <w:trHeight w:val="304"/>
        </w:trPr>
        <w:tc>
          <w:tcPr>
            <w:tcW w:w="600" w:type="dxa"/>
            <w:vMerge w:val="restart"/>
            <w:tcBorders>
              <w:top w:val="nil"/>
              <w:left w:val="single" w:sz="24" w:space="0" w:color="auto"/>
              <w:bottom w:val="nil"/>
              <w:right w:val="nil"/>
            </w:tcBorders>
            <w:vAlign w:val="center"/>
          </w:tcPr>
          <w:p w:rsidR="003E231A" w:rsidRPr="003E231A" w:rsidRDefault="003E231A" w:rsidP="003E231A">
            <w:pPr>
              <w:spacing w:after="0" w:line="240" w:lineRule="auto"/>
              <w:rPr>
                <w:rFonts w:ascii="Arial" w:eastAsia="Times New Roman" w:hAnsi="Arial" w:cs="Arial"/>
                <w:snapToGrid w:val="0"/>
                <w:lang w:eastAsia="cs-CZ"/>
              </w:rPr>
            </w:pPr>
          </w:p>
        </w:tc>
        <w:tc>
          <w:tcPr>
            <w:tcW w:w="6538" w:type="dxa"/>
            <w:gridSpan w:val="5"/>
            <w:vMerge w:val="restart"/>
            <w:tcBorders>
              <w:top w:val="nil"/>
              <w:left w:val="nil"/>
              <w:bottom w:val="nil"/>
              <w:right w:val="single" w:sz="6" w:space="0" w:color="auto"/>
            </w:tcBorders>
            <w:vAlign w:val="center"/>
          </w:tcPr>
          <w:p w:rsidR="003E231A" w:rsidRPr="003E231A" w:rsidRDefault="003E231A" w:rsidP="003E231A">
            <w:pPr>
              <w:spacing w:after="0" w:line="360" w:lineRule="auto"/>
              <w:ind w:firstLine="113"/>
              <w:rPr>
                <w:rFonts w:ascii="Arial" w:eastAsia="Times New Roman" w:hAnsi="Arial" w:cs="Arial"/>
                <w:b/>
                <w:snapToGrid w:val="0"/>
                <w:sz w:val="18"/>
                <w:szCs w:val="18"/>
                <w:lang w:eastAsia="cs-CZ"/>
              </w:rPr>
            </w:pPr>
            <w:r w:rsidRPr="003E231A">
              <w:rPr>
                <w:rFonts w:ascii="Arial" w:eastAsia="Times New Roman" w:hAnsi="Arial" w:cs="Arial"/>
                <w:b/>
                <w:snapToGrid w:val="0"/>
                <w:sz w:val="18"/>
                <w:szCs w:val="18"/>
                <w:lang w:eastAsia="cs-CZ"/>
              </w:rPr>
              <w:t>Česká republika – Ministerstvo zemědělství</w:t>
            </w:r>
          </w:p>
          <w:p w:rsidR="003E231A" w:rsidRPr="003E231A" w:rsidRDefault="003E231A" w:rsidP="003E231A">
            <w:pPr>
              <w:spacing w:after="0" w:line="360" w:lineRule="auto"/>
              <w:ind w:firstLine="113"/>
              <w:rPr>
                <w:rFonts w:ascii="Arial" w:eastAsia="Times New Roman" w:hAnsi="Arial" w:cs="Arial"/>
                <w:snapToGrid w:val="0"/>
                <w:sz w:val="18"/>
                <w:szCs w:val="18"/>
                <w:lang w:eastAsia="cs-CZ"/>
              </w:rPr>
            </w:pPr>
            <w:proofErr w:type="spellStart"/>
            <w:r w:rsidRPr="003E231A">
              <w:rPr>
                <w:rFonts w:ascii="Arial" w:eastAsia="Times New Roman" w:hAnsi="Arial" w:cs="Arial"/>
                <w:snapToGrid w:val="0"/>
                <w:sz w:val="18"/>
                <w:szCs w:val="18"/>
                <w:lang w:eastAsia="cs-CZ"/>
              </w:rPr>
              <w:t>Těšnov</w:t>
            </w:r>
            <w:proofErr w:type="spellEnd"/>
            <w:r w:rsidRPr="003E231A">
              <w:rPr>
                <w:rFonts w:ascii="Arial" w:eastAsia="Times New Roman" w:hAnsi="Arial" w:cs="Arial"/>
                <w:snapToGrid w:val="0"/>
                <w:sz w:val="18"/>
                <w:szCs w:val="18"/>
                <w:lang w:eastAsia="cs-CZ"/>
              </w:rPr>
              <w:t xml:space="preserve"> 65/17</w:t>
            </w:r>
          </w:p>
          <w:p w:rsidR="003E231A" w:rsidRPr="003E231A" w:rsidRDefault="003E231A" w:rsidP="003E231A">
            <w:pPr>
              <w:spacing w:after="0" w:line="360" w:lineRule="auto"/>
              <w:ind w:firstLine="113"/>
              <w:rPr>
                <w:rFonts w:ascii="Arial" w:eastAsia="Arial Unicode MS" w:hAnsi="Arial" w:cs="Arial"/>
                <w:lang w:eastAsia="cs-CZ"/>
              </w:rPr>
            </w:pPr>
            <w:r w:rsidRPr="003E231A">
              <w:rPr>
                <w:rFonts w:ascii="Arial" w:eastAsia="Times New Roman" w:hAnsi="Arial" w:cs="Arial"/>
                <w:snapToGrid w:val="0"/>
                <w:sz w:val="18"/>
                <w:szCs w:val="18"/>
                <w:lang w:eastAsia="cs-CZ"/>
              </w:rPr>
              <w:t>117 05 Praha 1</w:t>
            </w:r>
            <w:r w:rsidRPr="003E231A">
              <w:rPr>
                <w:rFonts w:ascii="Times New Roman" w:eastAsia="Arial Unicode MS" w:hAnsi="Times New Roman" w:cs="Arial"/>
                <w:sz w:val="16"/>
                <w:szCs w:val="16"/>
                <w:lang w:eastAsia="cs-CZ"/>
              </w:rPr>
              <w:t xml:space="preserve">   </w:t>
            </w:r>
            <w:r w:rsidRPr="003E231A">
              <w:rPr>
                <w:rFonts w:ascii="Arial" w:eastAsia="Arial Unicode MS" w:hAnsi="Arial" w:cs="Arial"/>
                <w:lang w:eastAsia="cs-CZ"/>
              </w:rPr>
              <w:t xml:space="preserve"> </w:t>
            </w:r>
          </w:p>
        </w:tc>
        <w:tc>
          <w:tcPr>
            <w:tcW w:w="2606" w:type="dxa"/>
            <w:gridSpan w:val="3"/>
            <w:vMerge w:val="restart"/>
            <w:tcBorders>
              <w:top w:val="nil"/>
              <w:left w:val="single" w:sz="6" w:space="0" w:color="auto"/>
              <w:bottom w:val="nil"/>
              <w:right w:val="single" w:sz="24" w:space="0" w:color="auto"/>
            </w:tcBorders>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p>
        </w:tc>
      </w:tr>
      <w:tr w:rsidR="003E231A" w:rsidRPr="003E231A" w:rsidTr="00DE398E">
        <w:trPr>
          <w:cantSplit/>
          <w:trHeight w:val="622"/>
        </w:trPr>
        <w:tc>
          <w:tcPr>
            <w:tcW w:w="600" w:type="dxa"/>
            <w:vMerge/>
            <w:tcBorders>
              <w:top w:val="nil"/>
              <w:left w:val="single" w:sz="24" w:space="0" w:color="auto"/>
              <w:bottom w:val="nil"/>
              <w:right w:val="nil"/>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p>
        </w:tc>
        <w:tc>
          <w:tcPr>
            <w:tcW w:w="6538" w:type="dxa"/>
            <w:gridSpan w:val="5"/>
            <w:vMerge/>
            <w:tcBorders>
              <w:top w:val="nil"/>
              <w:left w:val="nil"/>
              <w:bottom w:val="nil"/>
              <w:right w:val="single" w:sz="6" w:space="0" w:color="auto"/>
            </w:tcBorders>
            <w:vAlign w:val="center"/>
          </w:tcPr>
          <w:p w:rsidR="003E231A" w:rsidRPr="003E231A" w:rsidRDefault="003E231A" w:rsidP="003E231A">
            <w:pPr>
              <w:spacing w:after="0" w:line="240" w:lineRule="auto"/>
              <w:rPr>
                <w:rFonts w:ascii="Arial" w:eastAsia="Times New Roman" w:hAnsi="Arial" w:cs="Arial"/>
                <w:b/>
                <w:snapToGrid w:val="0"/>
                <w:sz w:val="16"/>
                <w:szCs w:val="16"/>
                <w:lang w:eastAsia="cs-CZ"/>
              </w:rPr>
            </w:pPr>
          </w:p>
        </w:tc>
        <w:tc>
          <w:tcPr>
            <w:tcW w:w="2606" w:type="dxa"/>
            <w:gridSpan w:val="3"/>
            <w:vMerge/>
            <w:tcBorders>
              <w:top w:val="nil"/>
              <w:left w:val="single" w:sz="6" w:space="0" w:color="auto"/>
              <w:bottom w:val="nil"/>
              <w:right w:val="single" w:sz="24" w:space="0" w:color="auto"/>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p>
        </w:tc>
      </w:tr>
      <w:tr w:rsidR="003E231A" w:rsidRPr="003E231A" w:rsidTr="003E231A">
        <w:trPr>
          <w:cantSplit/>
          <w:trHeight w:val="240"/>
        </w:trPr>
        <w:tc>
          <w:tcPr>
            <w:tcW w:w="7138" w:type="dxa"/>
            <w:gridSpan w:val="6"/>
            <w:tcBorders>
              <w:top w:val="single" w:sz="6" w:space="0" w:color="auto"/>
              <w:left w:val="single" w:sz="24" w:space="0" w:color="auto"/>
              <w:bottom w:val="nil"/>
              <w:right w:val="single" w:sz="6" w:space="0" w:color="auto"/>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Zhotovitel:</w:t>
            </w:r>
          </w:p>
        </w:tc>
        <w:tc>
          <w:tcPr>
            <w:tcW w:w="2606" w:type="dxa"/>
            <w:gridSpan w:val="3"/>
            <w:vMerge/>
            <w:tcBorders>
              <w:top w:val="nil"/>
              <w:left w:val="single" w:sz="6" w:space="0" w:color="auto"/>
              <w:bottom w:val="nil"/>
              <w:right w:val="single" w:sz="24" w:space="0" w:color="auto"/>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p>
        </w:tc>
      </w:tr>
      <w:tr w:rsidR="003E231A" w:rsidRPr="003E231A" w:rsidTr="00DE398E">
        <w:trPr>
          <w:cantSplit/>
          <w:trHeight w:val="1315"/>
        </w:trPr>
        <w:tc>
          <w:tcPr>
            <w:tcW w:w="600" w:type="dxa"/>
            <w:tcBorders>
              <w:top w:val="nil"/>
              <w:left w:val="single" w:sz="24" w:space="0" w:color="auto"/>
              <w:bottom w:val="nil"/>
              <w:right w:val="nil"/>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p>
        </w:tc>
        <w:tc>
          <w:tcPr>
            <w:tcW w:w="6538" w:type="dxa"/>
            <w:gridSpan w:val="5"/>
            <w:tcBorders>
              <w:top w:val="nil"/>
              <w:left w:val="nil"/>
              <w:bottom w:val="nil"/>
              <w:right w:val="single" w:sz="6" w:space="0" w:color="auto"/>
            </w:tcBorders>
          </w:tcPr>
          <w:p w:rsidR="003E231A" w:rsidRPr="003E231A" w:rsidRDefault="003E231A" w:rsidP="003E231A">
            <w:pPr>
              <w:spacing w:after="0" w:line="240" w:lineRule="auto"/>
              <w:ind w:left="1418" w:hanging="1309"/>
              <w:jc w:val="center"/>
              <w:rPr>
                <w:rFonts w:ascii="Arial" w:eastAsia="Times New Roman" w:hAnsi="Arial" w:cs="Arial"/>
                <w:b/>
                <w:caps/>
                <w:snapToGrid w:val="0"/>
                <w:sz w:val="16"/>
                <w:szCs w:val="16"/>
                <w:lang w:eastAsia="cs-CZ"/>
              </w:rPr>
            </w:pPr>
            <w:r>
              <w:rPr>
                <w:rFonts w:ascii="Arial" w:eastAsia="Times New Roman" w:hAnsi="Arial" w:cs="Arial"/>
                <w:b/>
                <w:iCs/>
                <w:caps/>
                <w:noProof/>
                <w:sz w:val="16"/>
                <w:szCs w:val="16"/>
                <w:lang w:eastAsia="cs-CZ"/>
              </w:rPr>
              <w:drawing>
                <wp:anchor distT="0" distB="0" distL="114300" distR="114300" simplePos="0" relativeHeight="251661312" behindDoc="1" locked="0" layoutInCell="1" allowOverlap="1" wp14:anchorId="4A8393CF" wp14:editId="34CA52A1">
                  <wp:simplePos x="0" y="0"/>
                  <wp:positionH relativeFrom="column">
                    <wp:posOffset>2819400</wp:posOffset>
                  </wp:positionH>
                  <wp:positionV relativeFrom="paragraph">
                    <wp:posOffset>157480</wp:posOffset>
                  </wp:positionV>
                  <wp:extent cx="1022985" cy="609600"/>
                  <wp:effectExtent l="0" t="0" r="5715" b="0"/>
                  <wp:wrapTight wrapText="bothSides">
                    <wp:wrapPolygon edited="0">
                      <wp:start x="0" y="0"/>
                      <wp:lineTo x="0" y="20925"/>
                      <wp:lineTo x="21318" y="20925"/>
                      <wp:lineTo x="21318" y="0"/>
                      <wp:lineTo x="0" y="0"/>
                    </wp:wrapPolygon>
                  </wp:wrapTight>
                  <wp:docPr id="10" name="Picture 10" descr="logoEcolog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Ecologic"/>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2985" cy="609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231A" w:rsidRPr="003E231A" w:rsidRDefault="003E231A" w:rsidP="003E231A">
            <w:pPr>
              <w:spacing w:after="0" w:line="240" w:lineRule="auto"/>
              <w:ind w:left="1418" w:hanging="1309"/>
              <w:rPr>
                <w:rFonts w:ascii="Arial" w:eastAsia="Times New Roman" w:hAnsi="Arial" w:cs="Arial"/>
                <w:b/>
                <w:snapToGrid w:val="0"/>
                <w:sz w:val="18"/>
                <w:szCs w:val="18"/>
                <w:lang w:eastAsia="cs-CZ"/>
              </w:rPr>
            </w:pPr>
            <w:r w:rsidRPr="003E231A">
              <w:rPr>
                <w:rFonts w:ascii="Arial" w:eastAsia="Times New Roman" w:hAnsi="Arial" w:cs="Arial"/>
                <w:b/>
                <w:iCs/>
                <w:caps/>
                <w:snapToGrid w:val="0"/>
                <w:sz w:val="18"/>
                <w:szCs w:val="18"/>
                <w:lang w:eastAsia="cs-CZ"/>
              </w:rPr>
              <w:t>Ecological Consulting</w:t>
            </w:r>
            <w:r w:rsidRPr="003E231A">
              <w:rPr>
                <w:rFonts w:ascii="Arial" w:eastAsia="Times New Roman" w:hAnsi="Arial" w:cs="Arial"/>
                <w:b/>
                <w:iCs/>
                <w:snapToGrid w:val="0"/>
                <w:sz w:val="18"/>
                <w:szCs w:val="18"/>
                <w:lang w:eastAsia="cs-CZ"/>
              </w:rPr>
              <w:t xml:space="preserve"> a.s.</w:t>
            </w:r>
            <w:r w:rsidRPr="003E231A">
              <w:rPr>
                <w:rFonts w:ascii="Arial" w:eastAsia="Times New Roman" w:hAnsi="Arial" w:cs="Arial"/>
                <w:b/>
                <w:snapToGrid w:val="0"/>
                <w:sz w:val="18"/>
                <w:szCs w:val="18"/>
                <w:lang w:eastAsia="cs-CZ"/>
              </w:rPr>
              <w:t xml:space="preserve">                               </w:t>
            </w:r>
          </w:p>
          <w:p w:rsidR="003E231A" w:rsidRPr="003E231A" w:rsidRDefault="003E231A" w:rsidP="003E231A">
            <w:pPr>
              <w:spacing w:after="0" w:line="360" w:lineRule="auto"/>
              <w:ind w:firstLine="113"/>
              <w:rPr>
                <w:rFonts w:ascii="Arial" w:eastAsia="Times New Roman" w:hAnsi="Arial" w:cs="Arial"/>
                <w:snapToGrid w:val="0"/>
                <w:sz w:val="18"/>
                <w:szCs w:val="18"/>
                <w:lang w:eastAsia="cs-CZ"/>
              </w:rPr>
            </w:pPr>
            <w:r w:rsidRPr="003E231A">
              <w:rPr>
                <w:rFonts w:ascii="Arial" w:eastAsia="Times New Roman" w:hAnsi="Arial" w:cs="Arial"/>
                <w:snapToGrid w:val="0"/>
                <w:sz w:val="18"/>
                <w:szCs w:val="18"/>
                <w:lang w:eastAsia="cs-CZ"/>
              </w:rPr>
              <w:t>Na Střelnici 48, 779 00 Olomouc</w:t>
            </w:r>
          </w:p>
          <w:p w:rsidR="003E231A" w:rsidRPr="003E231A" w:rsidRDefault="003E231A" w:rsidP="003E231A">
            <w:pPr>
              <w:spacing w:after="0" w:line="360" w:lineRule="auto"/>
              <w:ind w:firstLine="113"/>
              <w:rPr>
                <w:rFonts w:ascii="Arial" w:eastAsia="Times New Roman" w:hAnsi="Arial" w:cs="Arial"/>
                <w:snapToGrid w:val="0"/>
                <w:sz w:val="18"/>
                <w:szCs w:val="18"/>
                <w:lang w:eastAsia="cs-CZ"/>
              </w:rPr>
            </w:pPr>
            <w:r w:rsidRPr="003E231A">
              <w:rPr>
                <w:rFonts w:ascii="Arial" w:eastAsia="Times New Roman" w:hAnsi="Arial" w:cs="Arial"/>
                <w:snapToGrid w:val="0"/>
                <w:sz w:val="18"/>
                <w:szCs w:val="18"/>
                <w:lang w:eastAsia="cs-CZ"/>
              </w:rPr>
              <w:t xml:space="preserve">tel: 585 203 166, fax: 585 203 169                                     </w:t>
            </w:r>
          </w:p>
          <w:p w:rsidR="003E231A" w:rsidRPr="003E231A" w:rsidRDefault="003E231A" w:rsidP="003E231A">
            <w:pPr>
              <w:spacing w:before="60" w:after="180" w:line="360" w:lineRule="auto"/>
              <w:rPr>
                <w:rFonts w:ascii="Arial" w:eastAsia="Times New Roman" w:hAnsi="Arial" w:cs="Arial"/>
                <w:snapToGrid w:val="0"/>
                <w:sz w:val="16"/>
                <w:szCs w:val="16"/>
                <w:lang w:eastAsia="cs-CZ"/>
              </w:rPr>
            </w:pPr>
            <w:r w:rsidRPr="003E231A">
              <w:rPr>
                <w:rFonts w:ascii="Arial" w:eastAsia="Times New Roman" w:hAnsi="Arial" w:cs="Arial"/>
                <w:snapToGrid w:val="0"/>
                <w:sz w:val="18"/>
                <w:szCs w:val="18"/>
                <w:lang w:eastAsia="cs-CZ"/>
              </w:rPr>
              <w:t xml:space="preserve">   e-mail: </w:t>
            </w:r>
            <w:hyperlink r:id="rId18" w:history="1">
              <w:r w:rsidRPr="003E231A">
                <w:rPr>
                  <w:rFonts w:ascii="Arial" w:eastAsia="Times New Roman" w:hAnsi="Arial" w:cs="Arial"/>
                  <w:snapToGrid w:val="0"/>
                  <w:sz w:val="18"/>
                  <w:szCs w:val="18"/>
                  <w:u w:val="single"/>
                  <w:lang w:eastAsia="cs-CZ"/>
                </w:rPr>
                <w:t>ecological@ecological.cz</w:t>
              </w:r>
            </w:hyperlink>
            <w:r w:rsidRPr="003E231A">
              <w:rPr>
                <w:rFonts w:ascii="Arial" w:eastAsia="Times New Roman" w:hAnsi="Arial" w:cs="Arial"/>
                <w:snapToGrid w:val="0"/>
                <w:sz w:val="16"/>
                <w:szCs w:val="16"/>
                <w:lang w:eastAsia="cs-CZ"/>
              </w:rPr>
              <w:t xml:space="preserve"> </w:t>
            </w:r>
          </w:p>
        </w:tc>
        <w:tc>
          <w:tcPr>
            <w:tcW w:w="2606" w:type="dxa"/>
            <w:gridSpan w:val="3"/>
            <w:vMerge/>
            <w:tcBorders>
              <w:top w:val="nil"/>
              <w:left w:val="single" w:sz="6" w:space="0" w:color="auto"/>
              <w:bottom w:val="nil"/>
              <w:right w:val="single" w:sz="24" w:space="0" w:color="auto"/>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p>
        </w:tc>
      </w:tr>
      <w:tr w:rsidR="003E231A" w:rsidRPr="003E231A" w:rsidTr="003E231A">
        <w:trPr>
          <w:cantSplit/>
          <w:trHeight w:val="280"/>
        </w:trPr>
        <w:tc>
          <w:tcPr>
            <w:tcW w:w="7138" w:type="dxa"/>
            <w:gridSpan w:val="6"/>
            <w:vMerge w:val="restart"/>
            <w:tcBorders>
              <w:top w:val="single" w:sz="6" w:space="0" w:color="auto"/>
              <w:left w:val="single" w:sz="24" w:space="0" w:color="auto"/>
              <w:bottom w:val="single" w:sz="6" w:space="0" w:color="auto"/>
              <w:right w:val="single" w:sz="6" w:space="0" w:color="auto"/>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Projekt:</w:t>
            </w:r>
          </w:p>
          <w:p w:rsidR="003E231A" w:rsidRPr="003E231A" w:rsidRDefault="003E231A" w:rsidP="003E231A">
            <w:pPr>
              <w:spacing w:after="0" w:line="360" w:lineRule="auto"/>
              <w:jc w:val="center"/>
              <w:rPr>
                <w:rFonts w:ascii="Arial" w:eastAsia="Times New Roman" w:hAnsi="Arial" w:cs="Arial"/>
                <w:b/>
                <w:snapToGrid w:val="0"/>
                <w:color w:val="000000"/>
                <w:sz w:val="24"/>
                <w:szCs w:val="24"/>
                <w:lang w:eastAsia="cs-CZ"/>
              </w:rPr>
            </w:pPr>
            <w:r w:rsidRPr="003E231A">
              <w:rPr>
                <w:rFonts w:ascii="Arial" w:eastAsia="Times New Roman" w:hAnsi="Arial" w:cs="Arial"/>
                <w:b/>
                <w:snapToGrid w:val="0"/>
                <w:color w:val="000000"/>
                <w:sz w:val="24"/>
                <w:szCs w:val="24"/>
                <w:lang w:eastAsia="cs-CZ"/>
              </w:rPr>
              <w:t>„Program rozvoje venkova České republiky na období</w:t>
            </w:r>
          </w:p>
          <w:p w:rsidR="003E231A" w:rsidRPr="003E231A" w:rsidRDefault="003E231A" w:rsidP="003E231A">
            <w:pPr>
              <w:spacing w:after="0" w:line="360" w:lineRule="auto"/>
              <w:jc w:val="center"/>
              <w:rPr>
                <w:rFonts w:ascii="Arial" w:eastAsia="Times New Roman" w:hAnsi="Arial" w:cs="Arial"/>
                <w:snapToGrid w:val="0"/>
                <w:color w:val="000000"/>
                <w:sz w:val="24"/>
                <w:szCs w:val="24"/>
                <w:lang w:eastAsia="cs-CZ"/>
              </w:rPr>
            </w:pPr>
            <w:r w:rsidRPr="003E231A">
              <w:rPr>
                <w:rFonts w:ascii="Arial" w:eastAsia="Times New Roman" w:hAnsi="Arial" w:cs="Arial"/>
                <w:b/>
                <w:snapToGrid w:val="0"/>
                <w:color w:val="000000"/>
                <w:sz w:val="24"/>
                <w:szCs w:val="24"/>
                <w:lang w:eastAsia="cs-CZ"/>
              </w:rPr>
              <w:t xml:space="preserve"> 2014 – 2020“</w:t>
            </w:r>
          </w:p>
          <w:p w:rsidR="003E231A" w:rsidRPr="003E231A" w:rsidRDefault="003E231A" w:rsidP="003E231A">
            <w:pPr>
              <w:spacing w:after="0" w:line="360" w:lineRule="auto"/>
              <w:jc w:val="center"/>
              <w:rPr>
                <w:rFonts w:ascii="Arial" w:eastAsia="Times New Roman" w:hAnsi="Arial" w:cs="Arial"/>
                <w:b/>
                <w:snapToGrid w:val="0"/>
                <w:sz w:val="18"/>
                <w:szCs w:val="18"/>
                <w:lang w:eastAsia="cs-CZ"/>
              </w:rPr>
            </w:pPr>
          </w:p>
        </w:tc>
        <w:tc>
          <w:tcPr>
            <w:tcW w:w="868" w:type="dxa"/>
            <w:tcBorders>
              <w:top w:val="single" w:sz="6" w:space="0" w:color="auto"/>
              <w:left w:val="single" w:sz="6" w:space="0" w:color="auto"/>
              <w:bottom w:val="nil"/>
              <w:right w:val="single" w:sz="6" w:space="0" w:color="auto"/>
            </w:tcBorders>
            <w:vAlign w:val="bottom"/>
          </w:tcPr>
          <w:p w:rsidR="003E231A" w:rsidRPr="003E231A" w:rsidRDefault="003E231A" w:rsidP="003E231A">
            <w:pPr>
              <w:spacing w:after="0" w:line="240" w:lineRule="auto"/>
              <w:jc w:val="both"/>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Číslo</w:t>
            </w:r>
          </w:p>
        </w:tc>
        <w:tc>
          <w:tcPr>
            <w:tcW w:w="1738" w:type="dxa"/>
            <w:gridSpan w:val="2"/>
            <w:vMerge w:val="restart"/>
            <w:tcBorders>
              <w:top w:val="single" w:sz="6" w:space="0" w:color="auto"/>
              <w:left w:val="single" w:sz="6" w:space="0" w:color="auto"/>
              <w:bottom w:val="single" w:sz="6" w:space="0" w:color="auto"/>
              <w:right w:val="single" w:sz="24" w:space="0" w:color="auto"/>
            </w:tcBorders>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411/13032</w:t>
            </w:r>
          </w:p>
          <w:p w:rsidR="003E231A" w:rsidRPr="003E231A" w:rsidRDefault="003E231A" w:rsidP="003E231A">
            <w:pPr>
              <w:spacing w:after="0" w:line="240" w:lineRule="auto"/>
              <w:jc w:val="center"/>
              <w:rPr>
                <w:rFonts w:ascii="Arial" w:eastAsia="Times New Roman" w:hAnsi="Arial" w:cs="Arial"/>
                <w:snapToGrid w:val="0"/>
                <w:sz w:val="16"/>
                <w:szCs w:val="16"/>
                <w:lang w:eastAsia="cs-CZ"/>
              </w:rPr>
            </w:pPr>
          </w:p>
        </w:tc>
      </w:tr>
      <w:tr w:rsidR="003E231A" w:rsidRPr="003E231A" w:rsidTr="003E231A">
        <w:trPr>
          <w:cantSplit/>
          <w:trHeight w:val="280"/>
        </w:trPr>
        <w:tc>
          <w:tcPr>
            <w:tcW w:w="7138" w:type="dxa"/>
            <w:gridSpan w:val="6"/>
            <w:vMerge/>
            <w:tcBorders>
              <w:top w:val="single" w:sz="6" w:space="0" w:color="auto"/>
              <w:left w:val="single" w:sz="24" w:space="0" w:color="auto"/>
              <w:bottom w:val="single" w:sz="6" w:space="0" w:color="auto"/>
              <w:right w:val="single" w:sz="6" w:space="0" w:color="auto"/>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p>
        </w:tc>
        <w:tc>
          <w:tcPr>
            <w:tcW w:w="868" w:type="dxa"/>
            <w:tcBorders>
              <w:top w:val="nil"/>
              <w:left w:val="single" w:sz="6" w:space="0" w:color="auto"/>
              <w:bottom w:val="single" w:sz="6" w:space="0" w:color="auto"/>
              <w:right w:val="single" w:sz="6" w:space="0" w:color="auto"/>
            </w:tcBorders>
          </w:tcPr>
          <w:p w:rsidR="003E231A" w:rsidRPr="003E231A" w:rsidRDefault="003E231A" w:rsidP="003E231A">
            <w:pPr>
              <w:spacing w:after="0" w:line="240" w:lineRule="auto"/>
              <w:jc w:val="both"/>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projektu:</w:t>
            </w:r>
          </w:p>
        </w:tc>
        <w:tc>
          <w:tcPr>
            <w:tcW w:w="1738" w:type="dxa"/>
            <w:gridSpan w:val="2"/>
            <w:vMerge/>
            <w:tcBorders>
              <w:top w:val="single" w:sz="6" w:space="0" w:color="auto"/>
              <w:left w:val="single" w:sz="6" w:space="0" w:color="auto"/>
              <w:bottom w:val="single" w:sz="6" w:space="0" w:color="auto"/>
              <w:right w:val="single" w:sz="24" w:space="0" w:color="auto"/>
            </w:tcBorders>
            <w:vAlign w:val="center"/>
          </w:tcPr>
          <w:p w:rsidR="003E231A" w:rsidRPr="003E231A" w:rsidRDefault="003E231A" w:rsidP="003E231A">
            <w:pPr>
              <w:spacing w:after="0" w:line="240" w:lineRule="auto"/>
              <w:rPr>
                <w:rFonts w:ascii="Arial" w:eastAsia="Times New Roman" w:hAnsi="Arial" w:cs="Arial"/>
                <w:b/>
                <w:snapToGrid w:val="0"/>
                <w:sz w:val="16"/>
                <w:szCs w:val="16"/>
                <w:lang w:eastAsia="cs-CZ"/>
              </w:rPr>
            </w:pPr>
          </w:p>
        </w:tc>
      </w:tr>
      <w:tr w:rsidR="003E231A" w:rsidRPr="003E231A" w:rsidTr="003E231A">
        <w:trPr>
          <w:cantSplit/>
          <w:trHeight w:hRule="exact" w:val="280"/>
        </w:trPr>
        <w:tc>
          <w:tcPr>
            <w:tcW w:w="7138" w:type="dxa"/>
            <w:gridSpan w:val="6"/>
            <w:vMerge/>
            <w:tcBorders>
              <w:top w:val="single" w:sz="6" w:space="0" w:color="auto"/>
              <w:left w:val="single" w:sz="24" w:space="0" w:color="auto"/>
              <w:bottom w:val="single" w:sz="6" w:space="0" w:color="auto"/>
              <w:right w:val="single" w:sz="6" w:space="0" w:color="auto"/>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p>
        </w:tc>
        <w:tc>
          <w:tcPr>
            <w:tcW w:w="868" w:type="dxa"/>
            <w:tcBorders>
              <w:top w:val="single" w:sz="6" w:space="0" w:color="auto"/>
              <w:left w:val="single" w:sz="6" w:space="0" w:color="auto"/>
              <w:bottom w:val="single" w:sz="6" w:space="0" w:color="auto"/>
              <w:right w:val="single" w:sz="6" w:space="0" w:color="auto"/>
            </w:tcBorders>
            <w:vAlign w:val="center"/>
          </w:tcPr>
          <w:p w:rsidR="003E231A" w:rsidRPr="003E231A" w:rsidRDefault="003E231A" w:rsidP="003E231A">
            <w:pPr>
              <w:spacing w:after="0" w:line="240" w:lineRule="auto"/>
              <w:jc w:val="both"/>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VP (HIP):</w:t>
            </w:r>
          </w:p>
        </w:tc>
        <w:tc>
          <w:tcPr>
            <w:tcW w:w="1738" w:type="dxa"/>
            <w:gridSpan w:val="2"/>
            <w:tcBorders>
              <w:top w:val="single" w:sz="6" w:space="0" w:color="auto"/>
              <w:left w:val="single" w:sz="6" w:space="0" w:color="auto"/>
              <w:bottom w:val="single" w:sz="6" w:space="0" w:color="auto"/>
              <w:right w:val="single" w:sz="24" w:space="0" w:color="auto"/>
            </w:tcBorders>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RNDr. Grúz</w:t>
            </w:r>
          </w:p>
        </w:tc>
      </w:tr>
      <w:tr w:rsidR="003E231A" w:rsidRPr="003E231A" w:rsidTr="00DE398E">
        <w:trPr>
          <w:cantSplit/>
          <w:trHeight w:hRule="exact" w:val="302"/>
        </w:trPr>
        <w:tc>
          <w:tcPr>
            <w:tcW w:w="7138" w:type="dxa"/>
            <w:gridSpan w:val="6"/>
            <w:vMerge/>
            <w:tcBorders>
              <w:top w:val="single" w:sz="6" w:space="0" w:color="auto"/>
              <w:left w:val="single" w:sz="24" w:space="0" w:color="auto"/>
              <w:bottom w:val="single" w:sz="6" w:space="0" w:color="auto"/>
              <w:right w:val="single" w:sz="6" w:space="0" w:color="auto"/>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p>
        </w:tc>
        <w:tc>
          <w:tcPr>
            <w:tcW w:w="868" w:type="dxa"/>
            <w:tcBorders>
              <w:top w:val="single" w:sz="6" w:space="0" w:color="auto"/>
              <w:left w:val="single" w:sz="6" w:space="0" w:color="auto"/>
              <w:bottom w:val="single" w:sz="6" w:space="0" w:color="auto"/>
              <w:right w:val="single" w:sz="6" w:space="0" w:color="auto"/>
            </w:tcBorders>
            <w:vAlign w:val="center"/>
          </w:tcPr>
          <w:p w:rsidR="003E231A" w:rsidRPr="003E231A" w:rsidRDefault="003E231A" w:rsidP="003E231A">
            <w:pPr>
              <w:spacing w:after="0" w:line="240" w:lineRule="auto"/>
              <w:jc w:val="both"/>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Stupeň:</w:t>
            </w:r>
          </w:p>
        </w:tc>
        <w:tc>
          <w:tcPr>
            <w:tcW w:w="1738" w:type="dxa"/>
            <w:gridSpan w:val="2"/>
            <w:tcBorders>
              <w:top w:val="single" w:sz="6" w:space="0" w:color="auto"/>
              <w:left w:val="single" w:sz="6" w:space="0" w:color="auto"/>
              <w:bottom w:val="single" w:sz="6" w:space="0" w:color="auto"/>
              <w:right w:val="single" w:sz="24" w:space="0" w:color="auto"/>
            </w:tcBorders>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p>
        </w:tc>
      </w:tr>
      <w:tr w:rsidR="003E231A" w:rsidRPr="003E231A" w:rsidTr="003E231A">
        <w:trPr>
          <w:trHeight w:hRule="exact" w:val="280"/>
        </w:trPr>
        <w:tc>
          <w:tcPr>
            <w:tcW w:w="2338" w:type="dxa"/>
            <w:gridSpan w:val="3"/>
            <w:tcBorders>
              <w:top w:val="single" w:sz="6" w:space="0" w:color="auto"/>
              <w:left w:val="single" w:sz="24" w:space="0" w:color="auto"/>
              <w:bottom w:val="nil"/>
              <w:right w:val="single" w:sz="6" w:space="0" w:color="auto"/>
            </w:tcBorders>
            <w:vAlign w:val="center"/>
          </w:tcPr>
          <w:p w:rsidR="003E231A" w:rsidRPr="003E231A" w:rsidRDefault="003E231A" w:rsidP="003E231A">
            <w:pPr>
              <w:spacing w:after="0" w:line="240" w:lineRule="auto"/>
              <w:jc w:val="both"/>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KÚ: </w:t>
            </w:r>
          </w:p>
        </w:tc>
        <w:tc>
          <w:tcPr>
            <w:tcW w:w="4800" w:type="dxa"/>
            <w:gridSpan w:val="3"/>
            <w:tcBorders>
              <w:top w:val="single" w:sz="6" w:space="0" w:color="auto"/>
              <w:left w:val="single" w:sz="6" w:space="0" w:color="auto"/>
              <w:bottom w:val="nil"/>
              <w:right w:val="single" w:sz="6" w:space="0" w:color="auto"/>
            </w:tcBorders>
            <w:shd w:val="solid" w:color="FFFFFF" w:fill="auto"/>
            <w:vAlign w:val="center"/>
          </w:tcPr>
          <w:p w:rsidR="003E231A" w:rsidRPr="003E231A" w:rsidRDefault="003E231A" w:rsidP="003E231A">
            <w:pPr>
              <w:spacing w:after="0" w:line="240" w:lineRule="auto"/>
              <w:jc w:val="both"/>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MÚ: </w:t>
            </w:r>
          </w:p>
        </w:tc>
        <w:tc>
          <w:tcPr>
            <w:tcW w:w="868" w:type="dxa"/>
            <w:tcBorders>
              <w:top w:val="single" w:sz="6" w:space="0" w:color="auto"/>
              <w:left w:val="single" w:sz="6" w:space="0" w:color="auto"/>
              <w:bottom w:val="single" w:sz="6" w:space="0" w:color="auto"/>
              <w:right w:val="single" w:sz="6" w:space="0" w:color="auto"/>
            </w:tcBorders>
            <w:vAlign w:val="center"/>
          </w:tcPr>
          <w:p w:rsidR="003E231A" w:rsidRPr="003E231A" w:rsidRDefault="003E231A" w:rsidP="003E231A">
            <w:pPr>
              <w:spacing w:after="0" w:line="240" w:lineRule="auto"/>
              <w:jc w:val="both"/>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Datum:</w:t>
            </w:r>
          </w:p>
        </w:tc>
        <w:tc>
          <w:tcPr>
            <w:tcW w:w="1738" w:type="dxa"/>
            <w:gridSpan w:val="2"/>
            <w:tcBorders>
              <w:top w:val="single" w:sz="6" w:space="0" w:color="auto"/>
              <w:left w:val="single" w:sz="6" w:space="0" w:color="auto"/>
              <w:bottom w:val="single" w:sz="6" w:space="0" w:color="auto"/>
              <w:right w:val="single" w:sz="24" w:space="0" w:color="auto"/>
            </w:tcBorders>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04/2014</w:t>
            </w:r>
          </w:p>
        </w:tc>
      </w:tr>
      <w:tr w:rsidR="003E231A" w:rsidRPr="003E231A" w:rsidTr="003E231A">
        <w:trPr>
          <w:trHeight w:hRule="exact" w:val="280"/>
        </w:trPr>
        <w:tc>
          <w:tcPr>
            <w:tcW w:w="7138" w:type="dxa"/>
            <w:gridSpan w:val="6"/>
            <w:tcBorders>
              <w:top w:val="single" w:sz="24" w:space="0" w:color="auto"/>
              <w:left w:val="single" w:sz="24" w:space="0" w:color="auto"/>
              <w:bottom w:val="nil"/>
              <w:right w:val="single" w:sz="24" w:space="0" w:color="auto"/>
            </w:tcBorders>
          </w:tcPr>
          <w:p w:rsidR="003E231A" w:rsidRPr="003E231A" w:rsidRDefault="003E231A" w:rsidP="003E231A">
            <w:pPr>
              <w:spacing w:after="0" w:line="240" w:lineRule="auto"/>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Obsah:</w:t>
            </w:r>
          </w:p>
        </w:tc>
        <w:tc>
          <w:tcPr>
            <w:tcW w:w="868" w:type="dxa"/>
            <w:tcBorders>
              <w:top w:val="single" w:sz="6" w:space="0" w:color="auto"/>
              <w:left w:val="nil"/>
              <w:bottom w:val="single" w:sz="6" w:space="0" w:color="auto"/>
              <w:right w:val="single" w:sz="6" w:space="0" w:color="auto"/>
            </w:tcBorders>
            <w:vAlign w:val="center"/>
          </w:tcPr>
          <w:p w:rsidR="003E231A" w:rsidRPr="003E231A" w:rsidRDefault="003E231A" w:rsidP="003E231A">
            <w:pPr>
              <w:spacing w:after="0" w:line="240" w:lineRule="auto"/>
              <w:jc w:val="both"/>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Archiv:</w:t>
            </w:r>
          </w:p>
        </w:tc>
        <w:tc>
          <w:tcPr>
            <w:tcW w:w="1738" w:type="dxa"/>
            <w:gridSpan w:val="2"/>
            <w:tcBorders>
              <w:top w:val="single" w:sz="6" w:space="0" w:color="auto"/>
              <w:left w:val="single" w:sz="6" w:space="0" w:color="auto"/>
              <w:bottom w:val="single" w:sz="6" w:space="0" w:color="auto"/>
              <w:right w:val="single" w:sz="24" w:space="0" w:color="auto"/>
            </w:tcBorders>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p>
        </w:tc>
      </w:tr>
      <w:tr w:rsidR="003E231A" w:rsidRPr="003E231A" w:rsidTr="003E231A">
        <w:trPr>
          <w:cantSplit/>
          <w:trHeight w:hRule="exact" w:val="280"/>
        </w:trPr>
        <w:tc>
          <w:tcPr>
            <w:tcW w:w="7138" w:type="dxa"/>
            <w:gridSpan w:val="6"/>
            <w:vMerge w:val="restart"/>
            <w:tcBorders>
              <w:top w:val="nil"/>
              <w:left w:val="single" w:sz="24" w:space="0" w:color="auto"/>
              <w:bottom w:val="single" w:sz="24" w:space="0" w:color="auto"/>
              <w:right w:val="single" w:sz="24" w:space="0" w:color="auto"/>
            </w:tcBorders>
            <w:shd w:val="clear" w:color="auto" w:fill="FFFFFF"/>
            <w:vAlign w:val="center"/>
          </w:tcPr>
          <w:p w:rsidR="003E231A" w:rsidRPr="003E231A" w:rsidRDefault="003E231A" w:rsidP="003E231A">
            <w:pPr>
              <w:spacing w:after="120" w:line="240" w:lineRule="auto"/>
              <w:rPr>
                <w:rFonts w:ascii="Arial" w:eastAsia="Times New Roman" w:hAnsi="Arial" w:cs="Arial"/>
                <w:b/>
                <w:bCs/>
                <w:snapToGrid w:val="0"/>
                <w:sz w:val="20"/>
                <w:szCs w:val="24"/>
                <w:lang w:eastAsia="cs-CZ"/>
              </w:rPr>
            </w:pPr>
          </w:p>
          <w:p w:rsidR="003E231A" w:rsidRPr="003E231A" w:rsidRDefault="003E231A" w:rsidP="003E231A">
            <w:pPr>
              <w:spacing w:after="120" w:line="240" w:lineRule="auto"/>
              <w:jc w:val="center"/>
              <w:rPr>
                <w:rFonts w:ascii="Arial" w:eastAsia="Times New Roman" w:hAnsi="Arial" w:cs="Arial"/>
                <w:b/>
                <w:bCs/>
                <w:snapToGrid w:val="0"/>
                <w:sz w:val="24"/>
                <w:szCs w:val="24"/>
                <w:lang w:eastAsia="cs-CZ"/>
              </w:rPr>
            </w:pPr>
            <w:r w:rsidRPr="003E231A">
              <w:rPr>
                <w:rFonts w:ascii="Arial" w:eastAsia="Times New Roman" w:hAnsi="Arial" w:cs="Arial"/>
                <w:b/>
                <w:bCs/>
                <w:snapToGrid w:val="0"/>
                <w:sz w:val="24"/>
                <w:szCs w:val="24"/>
                <w:lang w:eastAsia="cs-CZ"/>
              </w:rPr>
              <w:t>VYHODNOCENÍ VLIVŮ</w:t>
            </w:r>
          </w:p>
          <w:p w:rsidR="003E231A" w:rsidRPr="003E231A" w:rsidRDefault="003E231A" w:rsidP="003E231A">
            <w:pPr>
              <w:spacing w:after="120" w:line="240" w:lineRule="auto"/>
              <w:jc w:val="center"/>
              <w:rPr>
                <w:rFonts w:ascii="Arial" w:eastAsia="Times New Roman" w:hAnsi="Arial" w:cs="Arial"/>
                <w:b/>
                <w:bCs/>
                <w:snapToGrid w:val="0"/>
                <w:sz w:val="20"/>
                <w:szCs w:val="20"/>
                <w:lang w:eastAsia="cs-CZ"/>
              </w:rPr>
            </w:pPr>
            <w:r w:rsidRPr="003E231A">
              <w:rPr>
                <w:rFonts w:ascii="Arial" w:eastAsia="Times New Roman" w:hAnsi="Arial" w:cs="Arial"/>
                <w:b/>
                <w:bCs/>
                <w:snapToGrid w:val="0"/>
                <w:sz w:val="20"/>
                <w:szCs w:val="20"/>
                <w:lang w:eastAsia="cs-CZ"/>
              </w:rPr>
              <w:t>Programu rozvoje venkova ČR na období 2014 - 2020</w:t>
            </w:r>
          </w:p>
          <w:p w:rsidR="003E231A" w:rsidRPr="00C71615" w:rsidRDefault="003E231A" w:rsidP="00C71615">
            <w:pPr>
              <w:pStyle w:val="Odstavecseseznamem"/>
              <w:numPr>
                <w:ilvl w:val="0"/>
                <w:numId w:val="45"/>
              </w:numPr>
              <w:spacing w:after="120" w:line="240" w:lineRule="auto"/>
              <w:jc w:val="center"/>
              <w:rPr>
                <w:rFonts w:ascii="Arial" w:eastAsia="Times New Roman" w:hAnsi="Arial" w:cs="Arial"/>
                <w:b/>
                <w:bCs/>
                <w:snapToGrid w:val="0"/>
                <w:sz w:val="28"/>
                <w:szCs w:val="28"/>
                <w:lang w:eastAsia="cs-CZ"/>
              </w:rPr>
            </w:pPr>
            <w:r w:rsidRPr="00C71615">
              <w:rPr>
                <w:rFonts w:ascii="Arial" w:eastAsia="Times New Roman" w:hAnsi="Arial" w:cs="Arial"/>
                <w:b/>
                <w:bCs/>
                <w:snapToGrid w:val="0"/>
                <w:sz w:val="28"/>
                <w:szCs w:val="28"/>
                <w:lang w:eastAsia="cs-CZ"/>
              </w:rPr>
              <w:t>Hodnocení vlivů na území NATURA 2000-</w:t>
            </w:r>
          </w:p>
          <w:p w:rsidR="003E231A" w:rsidRPr="003E231A" w:rsidRDefault="003E231A" w:rsidP="003E231A">
            <w:pPr>
              <w:spacing w:after="120" w:line="480" w:lineRule="auto"/>
              <w:jc w:val="center"/>
              <w:rPr>
                <w:rFonts w:ascii="Arial" w:eastAsia="Times New Roman" w:hAnsi="Arial" w:cs="Arial"/>
                <w:b/>
                <w:bCs/>
                <w:snapToGrid w:val="0"/>
                <w:sz w:val="28"/>
                <w:szCs w:val="28"/>
                <w:lang w:eastAsia="cs-CZ"/>
              </w:rPr>
            </w:pPr>
          </w:p>
        </w:tc>
        <w:tc>
          <w:tcPr>
            <w:tcW w:w="868" w:type="dxa"/>
            <w:tcBorders>
              <w:top w:val="single" w:sz="6" w:space="0" w:color="auto"/>
              <w:left w:val="nil"/>
              <w:bottom w:val="single" w:sz="6" w:space="0" w:color="auto"/>
              <w:right w:val="single" w:sz="6" w:space="0" w:color="auto"/>
            </w:tcBorders>
            <w:vAlign w:val="center"/>
          </w:tcPr>
          <w:p w:rsidR="003E231A" w:rsidRPr="003E231A" w:rsidRDefault="003E231A" w:rsidP="003E231A">
            <w:pPr>
              <w:spacing w:after="0" w:line="240" w:lineRule="auto"/>
              <w:jc w:val="both"/>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Formát:</w:t>
            </w:r>
          </w:p>
        </w:tc>
        <w:tc>
          <w:tcPr>
            <w:tcW w:w="1738" w:type="dxa"/>
            <w:gridSpan w:val="2"/>
            <w:tcBorders>
              <w:top w:val="single" w:sz="6" w:space="0" w:color="auto"/>
              <w:left w:val="single" w:sz="6" w:space="0" w:color="auto"/>
              <w:bottom w:val="single" w:sz="6" w:space="0" w:color="auto"/>
              <w:right w:val="single" w:sz="24" w:space="0" w:color="auto"/>
            </w:tcBorders>
            <w:shd w:val="solid" w:color="FFFFFF" w:fill="auto"/>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p>
        </w:tc>
      </w:tr>
      <w:tr w:rsidR="003E231A" w:rsidRPr="003E231A" w:rsidTr="003E231A">
        <w:trPr>
          <w:cantSplit/>
          <w:trHeight w:hRule="exact" w:val="280"/>
        </w:trPr>
        <w:tc>
          <w:tcPr>
            <w:tcW w:w="7138" w:type="dxa"/>
            <w:gridSpan w:val="6"/>
            <w:vMerge/>
            <w:tcBorders>
              <w:top w:val="nil"/>
              <w:left w:val="single" w:sz="24" w:space="0" w:color="auto"/>
              <w:bottom w:val="single" w:sz="24" w:space="0" w:color="auto"/>
              <w:right w:val="single" w:sz="24" w:space="0" w:color="auto"/>
            </w:tcBorders>
            <w:vAlign w:val="center"/>
          </w:tcPr>
          <w:p w:rsidR="003E231A" w:rsidRPr="003E231A" w:rsidRDefault="003E231A" w:rsidP="003E231A">
            <w:pPr>
              <w:spacing w:after="0" w:line="240" w:lineRule="auto"/>
              <w:rPr>
                <w:rFonts w:ascii="Arial" w:eastAsia="Times New Roman" w:hAnsi="Arial" w:cs="Arial"/>
                <w:b/>
                <w:bCs/>
                <w:caps/>
                <w:snapToGrid w:val="0"/>
                <w:sz w:val="16"/>
                <w:szCs w:val="16"/>
                <w:lang w:eastAsia="cs-CZ"/>
              </w:rPr>
            </w:pPr>
          </w:p>
        </w:tc>
        <w:tc>
          <w:tcPr>
            <w:tcW w:w="868" w:type="dxa"/>
            <w:vMerge w:val="restart"/>
            <w:tcBorders>
              <w:top w:val="single" w:sz="6" w:space="0" w:color="auto"/>
              <w:left w:val="nil"/>
              <w:bottom w:val="nil"/>
              <w:right w:val="single" w:sz="6" w:space="0" w:color="auto"/>
            </w:tcBorders>
            <w:vAlign w:val="center"/>
          </w:tcPr>
          <w:p w:rsidR="003E231A" w:rsidRPr="003E231A" w:rsidRDefault="003E231A" w:rsidP="003E231A">
            <w:pPr>
              <w:spacing w:after="0" w:line="240" w:lineRule="auto"/>
              <w:jc w:val="both"/>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Měřítko:</w:t>
            </w:r>
          </w:p>
        </w:tc>
        <w:tc>
          <w:tcPr>
            <w:tcW w:w="1738" w:type="dxa"/>
            <w:gridSpan w:val="2"/>
            <w:vMerge w:val="restart"/>
            <w:tcBorders>
              <w:top w:val="single" w:sz="6" w:space="0" w:color="auto"/>
              <w:left w:val="single" w:sz="6" w:space="0" w:color="auto"/>
              <w:bottom w:val="single" w:sz="6" w:space="0" w:color="auto"/>
              <w:right w:val="single" w:sz="24" w:space="0" w:color="auto"/>
            </w:tcBorders>
            <w:shd w:val="solid" w:color="FFFFFF" w:fill="auto"/>
            <w:vAlign w:val="center"/>
          </w:tcPr>
          <w:p w:rsidR="003E231A" w:rsidRPr="003E231A" w:rsidRDefault="003E231A" w:rsidP="003E231A">
            <w:pPr>
              <w:spacing w:after="0" w:line="240" w:lineRule="auto"/>
              <w:jc w:val="center"/>
              <w:rPr>
                <w:rFonts w:ascii="Arial" w:eastAsia="Times New Roman" w:hAnsi="Arial" w:cs="Arial"/>
                <w:snapToGrid w:val="0"/>
                <w:sz w:val="16"/>
                <w:szCs w:val="16"/>
                <w:lang w:eastAsia="cs-CZ"/>
              </w:rPr>
            </w:pPr>
          </w:p>
        </w:tc>
      </w:tr>
      <w:tr w:rsidR="003E231A" w:rsidRPr="003E231A" w:rsidTr="003E231A">
        <w:trPr>
          <w:cantSplit/>
          <w:trHeight w:hRule="exact" w:val="280"/>
        </w:trPr>
        <w:tc>
          <w:tcPr>
            <w:tcW w:w="7138" w:type="dxa"/>
            <w:gridSpan w:val="6"/>
            <w:vMerge/>
            <w:tcBorders>
              <w:top w:val="nil"/>
              <w:left w:val="single" w:sz="24" w:space="0" w:color="auto"/>
              <w:bottom w:val="single" w:sz="24" w:space="0" w:color="auto"/>
              <w:right w:val="single" w:sz="24" w:space="0" w:color="auto"/>
            </w:tcBorders>
            <w:vAlign w:val="center"/>
          </w:tcPr>
          <w:p w:rsidR="003E231A" w:rsidRPr="003E231A" w:rsidRDefault="003E231A" w:rsidP="003E231A">
            <w:pPr>
              <w:spacing w:after="0" w:line="240" w:lineRule="auto"/>
              <w:rPr>
                <w:rFonts w:ascii="Arial" w:eastAsia="Times New Roman" w:hAnsi="Arial" w:cs="Arial"/>
                <w:b/>
                <w:bCs/>
                <w:caps/>
                <w:snapToGrid w:val="0"/>
                <w:sz w:val="16"/>
                <w:szCs w:val="16"/>
                <w:lang w:eastAsia="cs-CZ"/>
              </w:rPr>
            </w:pPr>
          </w:p>
        </w:tc>
        <w:tc>
          <w:tcPr>
            <w:tcW w:w="868" w:type="dxa"/>
            <w:vMerge/>
            <w:tcBorders>
              <w:top w:val="single" w:sz="6" w:space="0" w:color="auto"/>
              <w:left w:val="nil"/>
              <w:bottom w:val="nil"/>
              <w:right w:val="single" w:sz="6" w:space="0" w:color="auto"/>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p>
        </w:tc>
        <w:tc>
          <w:tcPr>
            <w:tcW w:w="1738" w:type="dxa"/>
            <w:gridSpan w:val="2"/>
            <w:vMerge/>
            <w:tcBorders>
              <w:top w:val="single" w:sz="6" w:space="0" w:color="auto"/>
              <w:left w:val="single" w:sz="6" w:space="0" w:color="auto"/>
              <w:bottom w:val="single" w:sz="6" w:space="0" w:color="auto"/>
              <w:right w:val="single" w:sz="24" w:space="0" w:color="auto"/>
            </w:tcBorders>
            <w:vAlign w:val="center"/>
          </w:tcPr>
          <w:p w:rsidR="003E231A" w:rsidRPr="003E231A" w:rsidRDefault="003E231A" w:rsidP="003E231A">
            <w:pPr>
              <w:spacing w:after="0" w:line="240" w:lineRule="auto"/>
              <w:rPr>
                <w:rFonts w:ascii="Arial" w:eastAsia="Times New Roman" w:hAnsi="Arial" w:cs="Arial"/>
                <w:snapToGrid w:val="0"/>
                <w:sz w:val="16"/>
                <w:szCs w:val="16"/>
                <w:lang w:eastAsia="cs-CZ"/>
              </w:rPr>
            </w:pPr>
          </w:p>
        </w:tc>
      </w:tr>
      <w:tr w:rsidR="003E231A" w:rsidRPr="003E231A" w:rsidTr="003E231A">
        <w:trPr>
          <w:cantSplit/>
          <w:trHeight w:hRule="exact" w:val="280"/>
        </w:trPr>
        <w:tc>
          <w:tcPr>
            <w:tcW w:w="7138" w:type="dxa"/>
            <w:gridSpan w:val="6"/>
            <w:vMerge/>
            <w:tcBorders>
              <w:top w:val="nil"/>
              <w:left w:val="single" w:sz="24" w:space="0" w:color="auto"/>
              <w:bottom w:val="single" w:sz="24" w:space="0" w:color="auto"/>
              <w:right w:val="single" w:sz="24" w:space="0" w:color="auto"/>
            </w:tcBorders>
            <w:vAlign w:val="center"/>
          </w:tcPr>
          <w:p w:rsidR="003E231A" w:rsidRPr="003E231A" w:rsidRDefault="003E231A" w:rsidP="003E231A">
            <w:pPr>
              <w:spacing w:after="0" w:line="240" w:lineRule="auto"/>
              <w:rPr>
                <w:rFonts w:ascii="Arial" w:eastAsia="Times New Roman" w:hAnsi="Arial" w:cs="Arial"/>
                <w:b/>
                <w:bCs/>
                <w:caps/>
                <w:snapToGrid w:val="0"/>
                <w:sz w:val="16"/>
                <w:szCs w:val="16"/>
                <w:lang w:eastAsia="cs-CZ"/>
              </w:rPr>
            </w:pPr>
          </w:p>
        </w:tc>
        <w:tc>
          <w:tcPr>
            <w:tcW w:w="1344" w:type="dxa"/>
            <w:gridSpan w:val="2"/>
            <w:tcBorders>
              <w:top w:val="single" w:sz="24" w:space="0" w:color="auto"/>
              <w:left w:val="nil"/>
              <w:bottom w:val="nil"/>
              <w:right w:val="single" w:sz="24" w:space="0" w:color="auto"/>
            </w:tcBorders>
            <w:vAlign w:val="center"/>
          </w:tcPr>
          <w:p w:rsidR="003E231A" w:rsidRPr="003E231A" w:rsidRDefault="003E231A" w:rsidP="003E231A">
            <w:pPr>
              <w:spacing w:after="0" w:line="240" w:lineRule="auto"/>
              <w:jc w:val="both"/>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Část:</w:t>
            </w:r>
          </w:p>
        </w:tc>
        <w:tc>
          <w:tcPr>
            <w:tcW w:w="1262" w:type="dxa"/>
            <w:tcBorders>
              <w:top w:val="single" w:sz="24" w:space="0" w:color="auto"/>
              <w:left w:val="single" w:sz="24" w:space="0" w:color="auto"/>
              <w:bottom w:val="nil"/>
              <w:right w:val="single" w:sz="24" w:space="0" w:color="auto"/>
            </w:tcBorders>
            <w:vAlign w:val="center"/>
          </w:tcPr>
          <w:p w:rsidR="003E231A" w:rsidRPr="003E231A" w:rsidRDefault="003E231A" w:rsidP="003E231A">
            <w:pPr>
              <w:spacing w:after="0" w:line="240" w:lineRule="auto"/>
              <w:jc w:val="both"/>
              <w:rPr>
                <w:rFonts w:ascii="Arial" w:eastAsia="Times New Roman" w:hAnsi="Arial" w:cs="Arial"/>
                <w:snapToGrid w:val="0"/>
                <w:sz w:val="16"/>
                <w:szCs w:val="16"/>
                <w:lang w:eastAsia="cs-CZ"/>
              </w:rPr>
            </w:pPr>
            <w:r w:rsidRPr="003E231A">
              <w:rPr>
                <w:rFonts w:ascii="Arial" w:eastAsia="Times New Roman" w:hAnsi="Arial" w:cs="Arial"/>
                <w:snapToGrid w:val="0"/>
                <w:sz w:val="16"/>
                <w:szCs w:val="16"/>
                <w:lang w:eastAsia="cs-CZ"/>
              </w:rPr>
              <w:t xml:space="preserve"> Příloha:</w:t>
            </w:r>
          </w:p>
        </w:tc>
      </w:tr>
      <w:tr w:rsidR="003E231A" w:rsidRPr="003E231A" w:rsidTr="003E231A">
        <w:trPr>
          <w:cantSplit/>
          <w:trHeight w:hRule="exact" w:val="280"/>
        </w:trPr>
        <w:tc>
          <w:tcPr>
            <w:tcW w:w="7138" w:type="dxa"/>
            <w:gridSpan w:val="6"/>
            <w:vMerge/>
            <w:tcBorders>
              <w:top w:val="nil"/>
              <w:left w:val="single" w:sz="24" w:space="0" w:color="auto"/>
              <w:bottom w:val="single" w:sz="24" w:space="0" w:color="auto"/>
              <w:right w:val="single" w:sz="24" w:space="0" w:color="auto"/>
            </w:tcBorders>
            <w:vAlign w:val="center"/>
          </w:tcPr>
          <w:p w:rsidR="003E231A" w:rsidRPr="003E231A" w:rsidRDefault="003E231A" w:rsidP="003E231A">
            <w:pPr>
              <w:spacing w:after="0" w:line="240" w:lineRule="auto"/>
              <w:rPr>
                <w:rFonts w:ascii="Arial" w:eastAsia="Times New Roman" w:hAnsi="Arial" w:cs="Arial"/>
                <w:b/>
                <w:bCs/>
                <w:caps/>
                <w:snapToGrid w:val="0"/>
                <w:sz w:val="16"/>
                <w:szCs w:val="16"/>
                <w:lang w:eastAsia="cs-CZ"/>
              </w:rPr>
            </w:pPr>
          </w:p>
        </w:tc>
        <w:tc>
          <w:tcPr>
            <w:tcW w:w="1344" w:type="dxa"/>
            <w:gridSpan w:val="2"/>
            <w:vMerge w:val="restart"/>
            <w:tcBorders>
              <w:top w:val="nil"/>
              <w:left w:val="nil"/>
              <w:bottom w:val="single" w:sz="24" w:space="0" w:color="auto"/>
              <w:right w:val="single" w:sz="24" w:space="0" w:color="auto"/>
            </w:tcBorders>
            <w:shd w:val="solid" w:color="FFFFFF" w:fill="auto"/>
            <w:vAlign w:val="center"/>
          </w:tcPr>
          <w:p w:rsidR="003E231A" w:rsidRPr="003E231A" w:rsidRDefault="003E231A" w:rsidP="003E231A">
            <w:pPr>
              <w:spacing w:after="0" w:line="240" w:lineRule="auto"/>
              <w:jc w:val="center"/>
              <w:rPr>
                <w:rFonts w:ascii="Arial" w:eastAsia="Times New Roman" w:hAnsi="Arial" w:cs="Arial"/>
                <w:b/>
                <w:snapToGrid w:val="0"/>
                <w:sz w:val="16"/>
                <w:szCs w:val="16"/>
                <w:lang w:eastAsia="cs-CZ"/>
              </w:rPr>
            </w:pPr>
            <w:r w:rsidRPr="003E231A">
              <w:rPr>
                <w:rFonts w:ascii="Arial" w:eastAsia="Times New Roman" w:hAnsi="Arial" w:cs="Arial"/>
                <w:b/>
                <w:snapToGrid w:val="0"/>
                <w:sz w:val="16"/>
                <w:szCs w:val="16"/>
                <w:lang w:eastAsia="cs-CZ"/>
              </w:rPr>
              <w:t>-</w:t>
            </w:r>
          </w:p>
        </w:tc>
        <w:tc>
          <w:tcPr>
            <w:tcW w:w="1262" w:type="dxa"/>
            <w:vMerge w:val="restart"/>
            <w:tcBorders>
              <w:top w:val="nil"/>
              <w:left w:val="single" w:sz="24" w:space="0" w:color="auto"/>
              <w:bottom w:val="single" w:sz="24" w:space="0" w:color="auto"/>
              <w:right w:val="single" w:sz="24" w:space="0" w:color="auto"/>
            </w:tcBorders>
            <w:shd w:val="solid" w:color="FFFFFF" w:fill="auto"/>
            <w:vAlign w:val="center"/>
          </w:tcPr>
          <w:p w:rsidR="003E231A" w:rsidRPr="003E231A" w:rsidRDefault="003E231A" w:rsidP="003E231A">
            <w:pPr>
              <w:spacing w:after="0" w:line="240" w:lineRule="auto"/>
              <w:jc w:val="center"/>
              <w:rPr>
                <w:rFonts w:ascii="Arial" w:eastAsia="Times New Roman" w:hAnsi="Arial" w:cs="Arial"/>
                <w:b/>
                <w:snapToGrid w:val="0"/>
                <w:sz w:val="16"/>
                <w:szCs w:val="16"/>
                <w:lang w:eastAsia="cs-CZ"/>
              </w:rPr>
            </w:pPr>
            <w:r w:rsidRPr="003E231A">
              <w:rPr>
                <w:rFonts w:ascii="Arial" w:eastAsia="Times New Roman" w:hAnsi="Arial" w:cs="Arial"/>
                <w:b/>
                <w:snapToGrid w:val="0"/>
                <w:sz w:val="16"/>
                <w:szCs w:val="16"/>
                <w:lang w:eastAsia="cs-CZ"/>
              </w:rPr>
              <w:t>-</w:t>
            </w:r>
          </w:p>
        </w:tc>
      </w:tr>
      <w:tr w:rsidR="003E231A" w:rsidRPr="003E231A" w:rsidTr="003E231A">
        <w:trPr>
          <w:cantSplit/>
          <w:trHeight w:hRule="exact" w:val="280"/>
        </w:trPr>
        <w:tc>
          <w:tcPr>
            <w:tcW w:w="7138" w:type="dxa"/>
            <w:gridSpan w:val="6"/>
            <w:vMerge/>
            <w:tcBorders>
              <w:top w:val="nil"/>
              <w:left w:val="single" w:sz="24" w:space="0" w:color="auto"/>
              <w:bottom w:val="single" w:sz="24" w:space="0" w:color="auto"/>
              <w:right w:val="single" w:sz="24" w:space="0" w:color="auto"/>
            </w:tcBorders>
            <w:vAlign w:val="center"/>
          </w:tcPr>
          <w:p w:rsidR="003E231A" w:rsidRPr="003E231A" w:rsidRDefault="003E231A" w:rsidP="003E231A">
            <w:pPr>
              <w:spacing w:after="0" w:line="240" w:lineRule="auto"/>
              <w:rPr>
                <w:rFonts w:ascii="Times New Roman" w:eastAsia="Times New Roman" w:hAnsi="Times New Roman" w:cs="Arial"/>
                <w:b/>
                <w:bCs/>
                <w:caps/>
                <w:snapToGrid w:val="0"/>
                <w:sz w:val="20"/>
                <w:szCs w:val="20"/>
                <w:lang w:eastAsia="cs-CZ"/>
              </w:rPr>
            </w:pPr>
          </w:p>
        </w:tc>
        <w:tc>
          <w:tcPr>
            <w:tcW w:w="1344" w:type="dxa"/>
            <w:gridSpan w:val="2"/>
            <w:vMerge/>
            <w:tcBorders>
              <w:top w:val="nil"/>
              <w:left w:val="nil"/>
              <w:bottom w:val="single" w:sz="24" w:space="0" w:color="auto"/>
              <w:right w:val="single" w:sz="24" w:space="0" w:color="auto"/>
            </w:tcBorders>
            <w:vAlign w:val="center"/>
          </w:tcPr>
          <w:p w:rsidR="003E231A" w:rsidRPr="003E231A" w:rsidRDefault="003E231A" w:rsidP="003E231A">
            <w:pPr>
              <w:spacing w:after="0" w:line="240" w:lineRule="auto"/>
              <w:rPr>
                <w:rFonts w:ascii="Times New Roman" w:eastAsia="Times New Roman" w:hAnsi="Times New Roman" w:cs="Arial"/>
                <w:b/>
                <w:snapToGrid w:val="0"/>
                <w:sz w:val="36"/>
                <w:szCs w:val="20"/>
                <w:lang w:eastAsia="cs-CZ"/>
              </w:rPr>
            </w:pPr>
          </w:p>
        </w:tc>
        <w:tc>
          <w:tcPr>
            <w:tcW w:w="1262" w:type="dxa"/>
            <w:vMerge/>
            <w:tcBorders>
              <w:top w:val="nil"/>
              <w:left w:val="single" w:sz="24" w:space="0" w:color="auto"/>
              <w:bottom w:val="single" w:sz="24" w:space="0" w:color="auto"/>
              <w:right w:val="single" w:sz="24" w:space="0" w:color="auto"/>
            </w:tcBorders>
            <w:vAlign w:val="center"/>
          </w:tcPr>
          <w:p w:rsidR="003E231A" w:rsidRPr="003E231A" w:rsidRDefault="003E231A" w:rsidP="003E231A">
            <w:pPr>
              <w:spacing w:after="0" w:line="240" w:lineRule="auto"/>
              <w:rPr>
                <w:rFonts w:ascii="Times New Roman" w:eastAsia="Times New Roman" w:hAnsi="Times New Roman" w:cs="Arial"/>
                <w:b/>
                <w:snapToGrid w:val="0"/>
                <w:sz w:val="36"/>
                <w:szCs w:val="20"/>
                <w:lang w:eastAsia="cs-CZ"/>
              </w:rPr>
            </w:pPr>
          </w:p>
        </w:tc>
      </w:tr>
      <w:tr w:rsidR="003E231A" w:rsidRPr="003E231A" w:rsidTr="003E231A">
        <w:trPr>
          <w:cantSplit/>
          <w:trHeight w:hRule="exact" w:val="685"/>
        </w:trPr>
        <w:tc>
          <w:tcPr>
            <w:tcW w:w="7138" w:type="dxa"/>
            <w:gridSpan w:val="6"/>
            <w:vMerge/>
            <w:tcBorders>
              <w:top w:val="nil"/>
              <w:left w:val="single" w:sz="24" w:space="0" w:color="auto"/>
              <w:bottom w:val="single" w:sz="24" w:space="0" w:color="auto"/>
              <w:right w:val="single" w:sz="24" w:space="0" w:color="auto"/>
            </w:tcBorders>
            <w:vAlign w:val="center"/>
          </w:tcPr>
          <w:p w:rsidR="003E231A" w:rsidRPr="003E231A" w:rsidRDefault="003E231A" w:rsidP="003E231A">
            <w:pPr>
              <w:spacing w:after="0" w:line="240" w:lineRule="auto"/>
              <w:rPr>
                <w:rFonts w:ascii="Times New Roman" w:eastAsia="Times New Roman" w:hAnsi="Times New Roman" w:cs="Arial"/>
                <w:b/>
                <w:bCs/>
                <w:caps/>
                <w:snapToGrid w:val="0"/>
                <w:sz w:val="20"/>
                <w:szCs w:val="20"/>
                <w:lang w:eastAsia="cs-CZ"/>
              </w:rPr>
            </w:pPr>
          </w:p>
        </w:tc>
        <w:tc>
          <w:tcPr>
            <w:tcW w:w="1344" w:type="dxa"/>
            <w:gridSpan w:val="2"/>
            <w:vMerge/>
            <w:tcBorders>
              <w:top w:val="nil"/>
              <w:left w:val="nil"/>
              <w:bottom w:val="single" w:sz="24" w:space="0" w:color="auto"/>
              <w:right w:val="single" w:sz="24" w:space="0" w:color="auto"/>
            </w:tcBorders>
            <w:vAlign w:val="center"/>
          </w:tcPr>
          <w:p w:rsidR="003E231A" w:rsidRPr="003E231A" w:rsidRDefault="003E231A" w:rsidP="003E231A">
            <w:pPr>
              <w:spacing w:after="0" w:line="240" w:lineRule="auto"/>
              <w:rPr>
                <w:rFonts w:ascii="Times New Roman" w:eastAsia="Times New Roman" w:hAnsi="Times New Roman" w:cs="Arial"/>
                <w:b/>
                <w:snapToGrid w:val="0"/>
                <w:sz w:val="36"/>
                <w:szCs w:val="20"/>
                <w:lang w:eastAsia="cs-CZ"/>
              </w:rPr>
            </w:pPr>
          </w:p>
        </w:tc>
        <w:tc>
          <w:tcPr>
            <w:tcW w:w="1262" w:type="dxa"/>
            <w:vMerge/>
            <w:tcBorders>
              <w:top w:val="nil"/>
              <w:left w:val="single" w:sz="24" w:space="0" w:color="auto"/>
              <w:bottom w:val="single" w:sz="24" w:space="0" w:color="auto"/>
              <w:right w:val="single" w:sz="24" w:space="0" w:color="auto"/>
            </w:tcBorders>
            <w:vAlign w:val="center"/>
          </w:tcPr>
          <w:p w:rsidR="003E231A" w:rsidRPr="003E231A" w:rsidRDefault="003E231A" w:rsidP="003E231A">
            <w:pPr>
              <w:spacing w:after="0" w:line="240" w:lineRule="auto"/>
              <w:rPr>
                <w:rFonts w:ascii="Times New Roman" w:eastAsia="Times New Roman" w:hAnsi="Times New Roman" w:cs="Arial"/>
                <w:b/>
                <w:snapToGrid w:val="0"/>
                <w:sz w:val="36"/>
                <w:szCs w:val="20"/>
                <w:lang w:eastAsia="cs-CZ"/>
              </w:rPr>
            </w:pPr>
          </w:p>
        </w:tc>
      </w:tr>
    </w:tbl>
    <w:p w:rsidR="003E231A" w:rsidRPr="003E231A" w:rsidRDefault="003E231A" w:rsidP="003E231A">
      <w:pPr>
        <w:spacing w:after="0" w:line="240" w:lineRule="auto"/>
        <w:rPr>
          <w:rFonts w:ascii="Times New Roman" w:eastAsia="Times New Roman" w:hAnsi="Times New Roman" w:cs="Times New Roman"/>
          <w:sz w:val="20"/>
          <w:szCs w:val="20"/>
          <w:lang w:eastAsia="cs-CZ"/>
        </w:rPr>
      </w:pPr>
    </w:p>
    <w:p w:rsidR="003E231A" w:rsidRPr="003E231A" w:rsidRDefault="003E231A" w:rsidP="003E231A">
      <w:pPr>
        <w:spacing w:after="0" w:line="360" w:lineRule="auto"/>
        <w:rPr>
          <w:rFonts w:ascii="Arial" w:eastAsia="Times New Roman" w:hAnsi="Arial" w:cs="Arial"/>
          <w:bCs/>
          <w:lang w:eastAsia="cs-CZ"/>
        </w:rPr>
      </w:pPr>
      <w:r w:rsidRPr="003E231A">
        <w:rPr>
          <w:rFonts w:ascii="Arial" w:eastAsia="Times New Roman" w:hAnsi="Arial" w:cs="Arial"/>
          <w:b/>
          <w:bCs/>
          <w:szCs w:val="20"/>
          <w:lang w:eastAsia="cs-CZ"/>
        </w:rPr>
        <w:t xml:space="preserve">Objednatel: </w:t>
      </w:r>
      <w:r w:rsidRPr="003E231A">
        <w:rPr>
          <w:rFonts w:ascii="Arial" w:eastAsia="Times New Roman" w:hAnsi="Arial" w:cs="Arial"/>
          <w:b/>
          <w:bCs/>
          <w:szCs w:val="20"/>
          <w:lang w:eastAsia="cs-CZ"/>
        </w:rPr>
        <w:tab/>
      </w:r>
      <w:r w:rsidRPr="003E231A">
        <w:rPr>
          <w:rFonts w:ascii="Arial" w:eastAsia="Times New Roman" w:hAnsi="Arial" w:cs="Arial"/>
          <w:bCs/>
          <w:lang w:eastAsia="cs-CZ"/>
        </w:rPr>
        <w:t xml:space="preserve">Obchodní firma: </w:t>
      </w:r>
      <w:r w:rsidRPr="003E231A">
        <w:rPr>
          <w:rFonts w:ascii="Arial" w:eastAsia="Times New Roman" w:hAnsi="Arial" w:cs="Arial"/>
          <w:bCs/>
          <w:lang w:eastAsia="cs-CZ"/>
        </w:rPr>
        <w:tab/>
        <w:t>Česká republika – Ministerstvo zemědělství</w:t>
      </w:r>
    </w:p>
    <w:p w:rsidR="003E231A" w:rsidRPr="003E231A" w:rsidRDefault="003E231A" w:rsidP="003E231A">
      <w:pPr>
        <w:spacing w:after="0" w:line="360" w:lineRule="auto"/>
        <w:ind w:left="708" w:firstLine="708"/>
        <w:rPr>
          <w:rFonts w:ascii="Arial" w:eastAsia="Times New Roman" w:hAnsi="Arial" w:cs="Arial"/>
          <w:b/>
          <w:bCs/>
          <w:szCs w:val="20"/>
          <w:lang w:eastAsia="cs-CZ"/>
        </w:rPr>
      </w:pPr>
      <w:r w:rsidRPr="003E231A">
        <w:rPr>
          <w:rFonts w:ascii="Arial" w:eastAsia="Times New Roman" w:hAnsi="Arial" w:cs="Arial"/>
          <w:bCs/>
          <w:lang w:eastAsia="cs-CZ"/>
        </w:rPr>
        <w:t xml:space="preserve">adresa: </w:t>
      </w:r>
      <w:r w:rsidRPr="003E231A">
        <w:rPr>
          <w:rFonts w:ascii="Arial" w:eastAsia="Times New Roman" w:hAnsi="Arial" w:cs="Arial"/>
          <w:bCs/>
          <w:lang w:eastAsia="cs-CZ"/>
        </w:rPr>
        <w:tab/>
        <w:t xml:space="preserve">          </w:t>
      </w:r>
      <w:r w:rsidRPr="003E231A">
        <w:rPr>
          <w:rFonts w:ascii="Arial" w:eastAsia="Times New Roman" w:hAnsi="Arial" w:cs="Arial"/>
          <w:bCs/>
          <w:lang w:eastAsia="cs-CZ"/>
        </w:rPr>
        <w:tab/>
      </w:r>
      <w:proofErr w:type="spellStart"/>
      <w:r w:rsidRPr="003E231A">
        <w:rPr>
          <w:rFonts w:ascii="Arial" w:eastAsia="Times New Roman" w:hAnsi="Arial" w:cs="Arial"/>
          <w:bCs/>
          <w:lang w:eastAsia="cs-CZ"/>
        </w:rPr>
        <w:t>Těšnov</w:t>
      </w:r>
      <w:proofErr w:type="spellEnd"/>
      <w:r w:rsidRPr="003E231A">
        <w:rPr>
          <w:rFonts w:ascii="Arial" w:eastAsia="Times New Roman" w:hAnsi="Arial" w:cs="Arial"/>
          <w:bCs/>
          <w:lang w:eastAsia="cs-CZ"/>
        </w:rPr>
        <w:t xml:space="preserve"> 65/17, 117 05 Praha 1</w:t>
      </w:r>
      <w:r w:rsidRPr="003E231A">
        <w:rPr>
          <w:rFonts w:ascii="Arial" w:eastAsia="Times New Roman" w:hAnsi="Arial" w:cs="Arial"/>
          <w:bCs/>
          <w:lang w:eastAsia="cs-CZ"/>
        </w:rPr>
        <w:br/>
      </w:r>
      <w:r w:rsidRPr="003E231A">
        <w:rPr>
          <w:rFonts w:ascii="Arial" w:eastAsia="Times New Roman" w:hAnsi="Arial" w:cs="Arial"/>
          <w:bCs/>
          <w:lang w:eastAsia="cs-CZ"/>
        </w:rPr>
        <w:tab/>
        <w:t xml:space="preserve">IČ:            </w:t>
      </w:r>
      <w:r w:rsidRPr="003E231A">
        <w:rPr>
          <w:rFonts w:ascii="Arial" w:eastAsia="Times New Roman" w:hAnsi="Arial" w:cs="Arial"/>
          <w:bCs/>
          <w:lang w:eastAsia="cs-CZ"/>
        </w:rPr>
        <w:tab/>
      </w:r>
      <w:r w:rsidRPr="003E231A">
        <w:rPr>
          <w:rFonts w:ascii="Arial" w:eastAsia="Times New Roman" w:hAnsi="Arial" w:cs="Arial"/>
          <w:bCs/>
          <w:lang w:eastAsia="cs-CZ"/>
        </w:rPr>
        <w:tab/>
        <w:t>00020478</w:t>
      </w:r>
      <w:r w:rsidRPr="003E231A">
        <w:rPr>
          <w:rFonts w:ascii="Arial" w:eastAsia="Times New Roman" w:hAnsi="Arial" w:cs="Arial"/>
          <w:bCs/>
          <w:lang w:eastAsia="cs-CZ"/>
        </w:rPr>
        <w:br/>
        <w:t xml:space="preserve">           DIČ:          </w:t>
      </w:r>
      <w:r w:rsidRPr="003E231A">
        <w:rPr>
          <w:rFonts w:ascii="Arial" w:eastAsia="Times New Roman" w:hAnsi="Arial" w:cs="Arial"/>
          <w:bCs/>
          <w:lang w:eastAsia="cs-CZ"/>
        </w:rPr>
        <w:tab/>
      </w:r>
      <w:r w:rsidRPr="003E231A">
        <w:rPr>
          <w:rFonts w:ascii="Arial" w:eastAsia="Times New Roman" w:hAnsi="Arial" w:cs="Arial"/>
          <w:bCs/>
          <w:lang w:eastAsia="cs-CZ"/>
        </w:rPr>
        <w:tab/>
        <w:t>není plátcem DPH</w:t>
      </w:r>
      <w:r w:rsidRPr="003E231A">
        <w:rPr>
          <w:rFonts w:ascii="Arial" w:eastAsia="Times New Roman" w:hAnsi="Arial" w:cs="Arial"/>
          <w:bCs/>
          <w:sz w:val="20"/>
          <w:szCs w:val="20"/>
          <w:lang w:eastAsia="cs-CZ"/>
        </w:rPr>
        <w:t xml:space="preserve"> </w:t>
      </w:r>
      <w:r w:rsidRPr="003E231A">
        <w:rPr>
          <w:rFonts w:ascii="Arial" w:eastAsia="Times New Roman" w:hAnsi="Arial" w:cs="Arial"/>
          <w:bCs/>
          <w:lang w:eastAsia="cs-CZ"/>
        </w:rPr>
        <w:t xml:space="preserve">   </w:t>
      </w:r>
    </w:p>
    <w:p w:rsidR="003E231A" w:rsidRPr="003E231A" w:rsidRDefault="003E231A" w:rsidP="003E231A">
      <w:pPr>
        <w:spacing w:after="0" w:line="240" w:lineRule="auto"/>
        <w:ind w:left="709" w:firstLine="709"/>
        <w:rPr>
          <w:rFonts w:ascii="Arial" w:eastAsia="Times New Roman" w:hAnsi="Arial" w:cs="Arial"/>
          <w:b/>
          <w:bCs/>
          <w:lang w:eastAsia="cs-CZ"/>
        </w:rPr>
      </w:pPr>
    </w:p>
    <w:p w:rsidR="003E231A" w:rsidRPr="003E231A" w:rsidRDefault="003E231A" w:rsidP="003E231A">
      <w:pPr>
        <w:spacing w:after="0" w:line="360" w:lineRule="auto"/>
        <w:jc w:val="both"/>
        <w:rPr>
          <w:rFonts w:ascii="Arial" w:eastAsia="Times New Roman" w:hAnsi="Arial" w:cs="Arial"/>
          <w:lang w:eastAsia="cs-CZ"/>
        </w:rPr>
      </w:pPr>
      <w:r w:rsidRPr="003E231A">
        <w:rPr>
          <w:rFonts w:ascii="Arial" w:eastAsia="Times New Roman" w:hAnsi="Arial" w:cs="Arial"/>
          <w:b/>
          <w:spacing w:val="5"/>
          <w:lang w:eastAsia="cs-CZ"/>
        </w:rPr>
        <w:t>Zpracovatel:</w:t>
      </w:r>
      <w:r w:rsidRPr="003E231A">
        <w:rPr>
          <w:rFonts w:ascii="Arial" w:eastAsia="Times New Roman" w:hAnsi="Arial" w:cs="Arial"/>
          <w:lang w:eastAsia="cs-CZ"/>
        </w:rPr>
        <w:t xml:space="preserve"> </w:t>
      </w:r>
      <w:proofErr w:type="spellStart"/>
      <w:r w:rsidRPr="003E231A">
        <w:rPr>
          <w:rFonts w:ascii="Arial" w:eastAsia="Times New Roman" w:hAnsi="Arial" w:cs="Arial"/>
          <w:lang w:eastAsia="cs-CZ"/>
        </w:rPr>
        <w:t>Ecological</w:t>
      </w:r>
      <w:proofErr w:type="spellEnd"/>
      <w:r w:rsidRPr="003E231A">
        <w:rPr>
          <w:rFonts w:ascii="Arial" w:eastAsia="Times New Roman" w:hAnsi="Arial" w:cs="Arial"/>
          <w:lang w:eastAsia="cs-CZ"/>
        </w:rPr>
        <w:t xml:space="preserve"> </w:t>
      </w:r>
      <w:proofErr w:type="spellStart"/>
      <w:r w:rsidRPr="003E231A">
        <w:rPr>
          <w:rFonts w:ascii="Arial" w:eastAsia="Times New Roman" w:hAnsi="Arial" w:cs="Arial"/>
          <w:lang w:eastAsia="cs-CZ"/>
        </w:rPr>
        <w:t>Consulting</w:t>
      </w:r>
      <w:proofErr w:type="spellEnd"/>
      <w:r w:rsidRPr="003E231A">
        <w:rPr>
          <w:rFonts w:ascii="Arial" w:eastAsia="Times New Roman" w:hAnsi="Arial" w:cs="Arial"/>
          <w:lang w:eastAsia="cs-CZ"/>
        </w:rPr>
        <w:t xml:space="preserve"> a.s.,</w:t>
      </w:r>
    </w:p>
    <w:p w:rsidR="003E231A" w:rsidRPr="003E231A" w:rsidRDefault="003E231A" w:rsidP="003E231A">
      <w:pPr>
        <w:spacing w:after="0" w:line="360" w:lineRule="auto"/>
        <w:ind w:left="708" w:firstLine="708"/>
        <w:jc w:val="both"/>
        <w:rPr>
          <w:rFonts w:ascii="Arial" w:eastAsia="Times New Roman" w:hAnsi="Arial" w:cs="Arial"/>
          <w:lang w:eastAsia="cs-CZ"/>
        </w:rPr>
      </w:pPr>
      <w:r w:rsidRPr="003E231A">
        <w:rPr>
          <w:rFonts w:ascii="Arial" w:eastAsia="Times New Roman" w:hAnsi="Arial" w:cs="Arial"/>
          <w:lang w:eastAsia="cs-CZ"/>
        </w:rPr>
        <w:t>Na Střelnici 48, 779 00 Olomouc</w:t>
      </w:r>
    </w:p>
    <w:p w:rsidR="003E231A" w:rsidRPr="003E231A" w:rsidRDefault="003E231A" w:rsidP="003E231A">
      <w:pPr>
        <w:spacing w:after="0" w:line="360" w:lineRule="auto"/>
        <w:ind w:left="708" w:firstLine="708"/>
        <w:jc w:val="both"/>
        <w:rPr>
          <w:rFonts w:ascii="Arial" w:eastAsia="Times New Roman" w:hAnsi="Arial" w:cs="Arial"/>
          <w:lang w:eastAsia="cs-CZ"/>
        </w:rPr>
      </w:pPr>
      <w:r w:rsidRPr="003E231A">
        <w:rPr>
          <w:rFonts w:ascii="Arial" w:eastAsia="Times New Roman" w:hAnsi="Arial" w:cs="Arial"/>
          <w:lang w:eastAsia="cs-CZ"/>
        </w:rPr>
        <w:t xml:space="preserve">e-mail: </w:t>
      </w:r>
      <w:hyperlink r:id="rId19" w:history="1">
        <w:r w:rsidRPr="003E231A">
          <w:rPr>
            <w:rFonts w:ascii="Arial" w:eastAsia="Times New Roman" w:hAnsi="Arial" w:cs="Arial"/>
            <w:u w:val="single"/>
            <w:lang w:eastAsia="cs-CZ"/>
          </w:rPr>
          <w:t>ecological@ecological.cz</w:t>
        </w:r>
      </w:hyperlink>
      <w:r w:rsidRPr="003E231A">
        <w:rPr>
          <w:rFonts w:ascii="Arial" w:eastAsia="Times New Roman" w:hAnsi="Arial" w:cs="Arial"/>
          <w:lang w:eastAsia="cs-CZ"/>
        </w:rPr>
        <w:t xml:space="preserve"> ; </w:t>
      </w:r>
      <w:hyperlink r:id="rId20" w:history="1">
        <w:r w:rsidRPr="003E231A">
          <w:rPr>
            <w:rFonts w:ascii="Arial" w:eastAsia="Times New Roman" w:hAnsi="Arial" w:cs="Arial"/>
            <w:u w:val="single"/>
            <w:lang w:eastAsia="cs-CZ"/>
          </w:rPr>
          <w:t>www.ecological.cz</w:t>
        </w:r>
      </w:hyperlink>
    </w:p>
    <w:p w:rsidR="003E231A" w:rsidRPr="003E231A" w:rsidRDefault="003E231A" w:rsidP="003E231A">
      <w:pPr>
        <w:spacing w:after="0" w:line="240" w:lineRule="auto"/>
        <w:jc w:val="both"/>
        <w:rPr>
          <w:rFonts w:ascii="Arial" w:eastAsia="Times New Roman" w:hAnsi="Arial" w:cs="Arial"/>
          <w:b/>
          <w:szCs w:val="20"/>
          <w:lang w:eastAsia="cs-CZ"/>
        </w:rPr>
      </w:pPr>
    </w:p>
    <w:p w:rsidR="003E231A" w:rsidRPr="003E231A" w:rsidRDefault="003E231A" w:rsidP="003E231A">
      <w:pPr>
        <w:spacing w:after="0" w:line="240" w:lineRule="auto"/>
        <w:rPr>
          <w:rFonts w:ascii="Times New Roman" w:eastAsia="Times New Roman" w:hAnsi="Times New Roman" w:cs="Times New Roman"/>
          <w:sz w:val="20"/>
          <w:szCs w:val="20"/>
          <w:lang w:eastAsia="cs-CZ"/>
        </w:rPr>
      </w:pPr>
    </w:p>
    <w:p w:rsidR="003E231A" w:rsidRPr="003E231A" w:rsidRDefault="003E231A" w:rsidP="003E231A">
      <w:pPr>
        <w:spacing w:after="0" w:line="360" w:lineRule="auto"/>
        <w:jc w:val="both"/>
        <w:rPr>
          <w:rFonts w:ascii="Arial" w:eastAsia="Times New Roman" w:hAnsi="Arial" w:cs="Arial"/>
          <w:b/>
          <w:szCs w:val="20"/>
          <w:lang w:eastAsia="cs-CZ"/>
        </w:rPr>
      </w:pP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DE398E" w:rsidP="003E231A">
      <w:pPr>
        <w:spacing w:after="0" w:line="240" w:lineRule="auto"/>
        <w:jc w:val="both"/>
        <w:rPr>
          <w:rFonts w:ascii="Arial" w:eastAsia="Times New Roman" w:hAnsi="Arial" w:cs="Arial"/>
          <w:szCs w:val="20"/>
          <w:lang w:eastAsia="cs-CZ"/>
        </w:rPr>
      </w:pPr>
      <w:r>
        <w:rPr>
          <w:rFonts w:ascii="Arial" w:eastAsia="Times New Roman" w:hAnsi="Arial" w:cs="Arial"/>
          <w:szCs w:val="20"/>
          <w:lang w:eastAsia="cs-CZ"/>
        </w:rPr>
        <w:t xml:space="preserve">Duben </w:t>
      </w:r>
      <w:r w:rsidR="003E231A" w:rsidRPr="003E231A">
        <w:rPr>
          <w:rFonts w:ascii="Arial" w:eastAsia="Times New Roman" w:hAnsi="Arial" w:cs="Arial"/>
          <w:szCs w:val="20"/>
          <w:lang w:eastAsia="cs-CZ"/>
        </w:rPr>
        <w:t>2014</w:t>
      </w:r>
      <w:r w:rsidR="003E231A" w:rsidRPr="003E231A">
        <w:rPr>
          <w:rFonts w:ascii="Arial" w:eastAsia="Times New Roman" w:hAnsi="Arial" w:cs="Arial"/>
          <w:szCs w:val="20"/>
          <w:lang w:eastAsia="cs-CZ"/>
        </w:rPr>
        <w:tab/>
      </w:r>
      <w:r w:rsidR="003E231A" w:rsidRPr="003E231A">
        <w:rPr>
          <w:rFonts w:ascii="Arial" w:eastAsia="Times New Roman" w:hAnsi="Arial" w:cs="Arial"/>
          <w:szCs w:val="20"/>
          <w:lang w:eastAsia="cs-CZ"/>
        </w:rPr>
        <w:tab/>
      </w:r>
      <w:r w:rsidR="003E231A" w:rsidRPr="003E231A">
        <w:rPr>
          <w:rFonts w:ascii="Arial" w:eastAsia="Times New Roman" w:hAnsi="Arial" w:cs="Arial"/>
          <w:szCs w:val="20"/>
          <w:lang w:eastAsia="cs-CZ"/>
        </w:rPr>
        <w:tab/>
      </w:r>
      <w:r w:rsidR="003E231A" w:rsidRPr="003E231A">
        <w:rPr>
          <w:rFonts w:ascii="Arial" w:eastAsia="Times New Roman" w:hAnsi="Arial" w:cs="Arial"/>
          <w:szCs w:val="20"/>
          <w:lang w:eastAsia="cs-CZ"/>
        </w:rPr>
        <w:tab/>
      </w:r>
      <w:r w:rsidR="003E231A" w:rsidRPr="003E231A">
        <w:rPr>
          <w:rFonts w:ascii="Arial" w:eastAsia="Times New Roman" w:hAnsi="Arial" w:cs="Arial"/>
          <w:szCs w:val="20"/>
          <w:lang w:eastAsia="cs-CZ"/>
        </w:rPr>
        <w:tab/>
      </w:r>
      <w:r w:rsidR="003E231A" w:rsidRPr="003E231A">
        <w:rPr>
          <w:rFonts w:ascii="Arial" w:eastAsia="Times New Roman" w:hAnsi="Arial" w:cs="Arial"/>
          <w:szCs w:val="20"/>
          <w:lang w:eastAsia="cs-CZ"/>
        </w:rPr>
        <w:tab/>
        <w:t xml:space="preserve">          Mgr. </w:t>
      </w:r>
      <w:smartTag w:uri="urn:schemas-microsoft-com:office:smarttags" w:element="PersonName">
        <w:r w:rsidR="003E231A" w:rsidRPr="003E231A">
          <w:rPr>
            <w:rFonts w:ascii="Arial" w:eastAsia="Times New Roman" w:hAnsi="Arial" w:cs="Arial"/>
            <w:szCs w:val="20"/>
            <w:lang w:eastAsia="cs-CZ"/>
          </w:rPr>
          <w:t>Martina Fialová</w:t>
        </w:r>
      </w:smartTag>
      <w:r w:rsidR="003E231A" w:rsidRPr="003E231A">
        <w:rPr>
          <w:rFonts w:ascii="Arial" w:eastAsia="Times New Roman" w:hAnsi="Arial" w:cs="Arial"/>
          <w:szCs w:val="20"/>
          <w:lang w:eastAsia="cs-CZ"/>
        </w:rPr>
        <w:t>, Ph.D.</w:t>
      </w:r>
    </w:p>
    <w:p w:rsidR="003E231A" w:rsidRPr="003E231A" w:rsidRDefault="003E231A" w:rsidP="003E231A">
      <w:pPr>
        <w:spacing w:after="0" w:line="360" w:lineRule="auto"/>
        <w:jc w:val="both"/>
        <w:rPr>
          <w:rFonts w:ascii="Times New Roman" w:eastAsia="Times New Roman" w:hAnsi="Times New Roman" w:cs="Arial"/>
          <w:szCs w:val="20"/>
          <w:lang w:eastAsia="cs-CZ"/>
        </w:rPr>
      </w:pPr>
    </w:p>
    <w:p w:rsidR="003E231A" w:rsidRPr="003E231A" w:rsidRDefault="003E231A" w:rsidP="003E231A">
      <w:pPr>
        <w:spacing w:after="0" w:line="360" w:lineRule="auto"/>
        <w:jc w:val="both"/>
        <w:rPr>
          <w:rFonts w:ascii="Arial" w:eastAsia="Times New Roman" w:hAnsi="Arial" w:cs="Arial"/>
          <w:lang w:eastAsia="cs-CZ"/>
        </w:rPr>
      </w:pPr>
      <w:r w:rsidRPr="003E231A">
        <w:rPr>
          <w:rFonts w:ascii="Arial" w:eastAsia="Times New Roman" w:hAnsi="Arial" w:cs="Arial"/>
          <w:caps/>
          <w:lang w:eastAsia="cs-CZ"/>
        </w:rPr>
        <w:t>p</w:t>
      </w:r>
      <w:r w:rsidRPr="003E231A">
        <w:rPr>
          <w:rFonts w:ascii="Arial" w:eastAsia="Times New Roman" w:hAnsi="Arial" w:cs="Arial"/>
          <w:lang w:eastAsia="cs-CZ"/>
        </w:rPr>
        <w:t>rvotní dokumentace je uložena v archivu objednatele.</w:t>
      </w:r>
    </w:p>
    <w:p w:rsidR="003E231A" w:rsidRPr="003E231A" w:rsidRDefault="003E231A" w:rsidP="003E231A">
      <w:pPr>
        <w:spacing w:after="0" w:line="360" w:lineRule="auto"/>
        <w:jc w:val="both"/>
        <w:rPr>
          <w:rFonts w:ascii="Arial" w:eastAsia="Times New Roman" w:hAnsi="Arial" w:cs="Arial"/>
          <w:lang w:eastAsia="cs-CZ"/>
        </w:rPr>
      </w:pPr>
    </w:p>
    <w:p w:rsidR="003E231A" w:rsidRPr="003E231A" w:rsidRDefault="003E231A" w:rsidP="003E231A">
      <w:pPr>
        <w:spacing w:after="0" w:line="360" w:lineRule="auto"/>
        <w:jc w:val="both"/>
        <w:rPr>
          <w:rFonts w:ascii="Arial" w:eastAsia="Times New Roman" w:hAnsi="Arial" w:cs="Arial"/>
          <w:b/>
          <w:lang w:eastAsia="cs-CZ"/>
        </w:rPr>
      </w:pPr>
      <w:r w:rsidRPr="003E231A">
        <w:rPr>
          <w:rFonts w:ascii="Arial" w:eastAsia="Times New Roman" w:hAnsi="Arial" w:cs="Arial"/>
          <w:b/>
          <w:lang w:eastAsia="cs-CZ"/>
        </w:rPr>
        <w:t>Rozdělovník:</w:t>
      </w:r>
    </w:p>
    <w:p w:rsidR="003E231A" w:rsidRPr="003E231A" w:rsidRDefault="003E231A" w:rsidP="003E231A">
      <w:pPr>
        <w:widowControl w:val="0"/>
        <w:spacing w:after="0" w:line="360" w:lineRule="auto"/>
        <w:rPr>
          <w:rFonts w:ascii="Arial" w:eastAsia="Times New Roman" w:hAnsi="Arial" w:cs="Arial"/>
          <w:lang w:eastAsia="cs-CZ"/>
        </w:rPr>
      </w:pPr>
      <w:r w:rsidRPr="003E231A">
        <w:rPr>
          <w:rFonts w:ascii="Arial" w:eastAsia="Times New Roman" w:hAnsi="Arial" w:cs="Arial"/>
          <w:lang w:eastAsia="cs-CZ"/>
        </w:rPr>
        <w:t>3x výtisk, 76x digitální verze:</w:t>
      </w:r>
      <w:r w:rsidRPr="003E231A">
        <w:rPr>
          <w:rFonts w:ascii="Arial" w:eastAsia="Times New Roman" w:hAnsi="Arial" w:cs="Arial"/>
          <w:lang w:eastAsia="cs-CZ"/>
        </w:rPr>
        <w:tab/>
      </w:r>
      <w:r w:rsidRPr="003E231A">
        <w:rPr>
          <w:rFonts w:ascii="Arial" w:eastAsia="Times New Roman" w:hAnsi="Arial" w:cs="Arial"/>
        </w:rPr>
        <w:tab/>
        <w:t xml:space="preserve">ČR- Ministerstvo zemědělství, </w:t>
      </w:r>
      <w:proofErr w:type="spellStart"/>
      <w:r w:rsidRPr="003E231A">
        <w:rPr>
          <w:rFonts w:ascii="Arial" w:eastAsia="Times New Roman" w:hAnsi="Arial" w:cs="Arial"/>
        </w:rPr>
        <w:t>Těšnov</w:t>
      </w:r>
      <w:proofErr w:type="spellEnd"/>
      <w:r w:rsidRPr="003E231A">
        <w:rPr>
          <w:rFonts w:ascii="Arial" w:eastAsia="Times New Roman" w:hAnsi="Arial" w:cs="Arial"/>
        </w:rPr>
        <w:t xml:space="preserve"> 65/17</w:t>
      </w:r>
      <w:r w:rsidRPr="003E231A">
        <w:rPr>
          <w:rFonts w:ascii="Arial" w:eastAsia="Times New Roman" w:hAnsi="Arial" w:cs="Arial"/>
          <w:lang w:eastAsia="cs-CZ"/>
        </w:rPr>
        <w:t xml:space="preserve">         </w:t>
      </w:r>
    </w:p>
    <w:p w:rsidR="003E231A" w:rsidRPr="003E231A" w:rsidRDefault="003E231A" w:rsidP="003E231A">
      <w:pPr>
        <w:widowControl w:val="0"/>
        <w:spacing w:after="0" w:line="360" w:lineRule="auto"/>
        <w:rPr>
          <w:rFonts w:ascii="Arial" w:eastAsia="Times New Roman" w:hAnsi="Arial" w:cs="Arial"/>
          <w:lang w:eastAsia="cs-CZ"/>
        </w:rPr>
      </w:pPr>
      <w:r w:rsidRPr="003E231A">
        <w:rPr>
          <w:rFonts w:ascii="Arial" w:eastAsia="Times New Roman" w:hAnsi="Arial" w:cs="Arial"/>
          <w:lang w:eastAsia="cs-CZ"/>
        </w:rPr>
        <w:t xml:space="preserve">                                                          117 05 Praha 1</w:t>
      </w:r>
      <w:r w:rsidRPr="003E231A">
        <w:rPr>
          <w:rFonts w:ascii="Arial" w:eastAsia="Times New Roman" w:hAnsi="Arial" w:cs="Arial"/>
          <w:lang w:eastAsia="cs-CZ"/>
        </w:rPr>
        <w:br/>
        <w:t>0. výtisk: 0 digitální verze:</w:t>
      </w:r>
      <w:r w:rsidRPr="003E231A">
        <w:rPr>
          <w:rFonts w:ascii="Arial" w:eastAsia="Times New Roman" w:hAnsi="Arial" w:cs="Arial"/>
          <w:lang w:eastAsia="cs-CZ"/>
        </w:rPr>
        <w:tab/>
      </w:r>
      <w:r w:rsidRPr="003E231A">
        <w:rPr>
          <w:rFonts w:ascii="Arial" w:eastAsia="Times New Roman" w:hAnsi="Arial" w:cs="Arial"/>
          <w:lang w:eastAsia="cs-CZ"/>
        </w:rPr>
        <w:tab/>
      </w:r>
      <w:proofErr w:type="spellStart"/>
      <w:r w:rsidRPr="003E231A">
        <w:rPr>
          <w:rFonts w:ascii="Arial" w:eastAsia="Times New Roman" w:hAnsi="Arial" w:cs="Arial"/>
          <w:lang w:eastAsia="cs-CZ"/>
        </w:rPr>
        <w:t>Ecological</w:t>
      </w:r>
      <w:proofErr w:type="spellEnd"/>
      <w:r w:rsidRPr="003E231A">
        <w:rPr>
          <w:rFonts w:ascii="Arial" w:eastAsia="Times New Roman" w:hAnsi="Arial" w:cs="Arial"/>
          <w:lang w:eastAsia="cs-CZ"/>
        </w:rPr>
        <w:t xml:space="preserve"> </w:t>
      </w:r>
      <w:proofErr w:type="spellStart"/>
      <w:r w:rsidRPr="003E231A">
        <w:rPr>
          <w:rFonts w:ascii="Arial" w:eastAsia="Times New Roman" w:hAnsi="Arial" w:cs="Arial"/>
          <w:lang w:eastAsia="cs-CZ"/>
        </w:rPr>
        <w:t>Consulting</w:t>
      </w:r>
      <w:proofErr w:type="spellEnd"/>
      <w:r w:rsidRPr="003E231A">
        <w:rPr>
          <w:rFonts w:ascii="Arial" w:eastAsia="Times New Roman" w:hAnsi="Arial" w:cs="Arial"/>
          <w:lang w:eastAsia="cs-CZ"/>
        </w:rPr>
        <w:t xml:space="preserve"> a.s.</w:t>
      </w:r>
    </w:p>
    <w:p w:rsidR="003E231A" w:rsidRPr="003E231A" w:rsidRDefault="003E231A" w:rsidP="003E231A">
      <w:pPr>
        <w:pageBreakBefore/>
        <w:spacing w:after="0" w:line="360" w:lineRule="auto"/>
        <w:jc w:val="both"/>
        <w:rPr>
          <w:rFonts w:ascii="Arial" w:eastAsia="Times New Roman" w:hAnsi="Arial" w:cs="Arial"/>
          <w:lang w:eastAsia="cs-CZ"/>
        </w:rPr>
      </w:pPr>
      <w:r w:rsidRPr="003E231A">
        <w:rPr>
          <w:rFonts w:ascii="Arial" w:eastAsia="Times New Roman" w:hAnsi="Arial" w:cs="Arial"/>
          <w:b/>
          <w:lang w:eastAsia="cs-CZ"/>
        </w:rPr>
        <w:lastRenderedPageBreak/>
        <w:t xml:space="preserve">Řešitelský kolektiv:  </w:t>
      </w:r>
    </w:p>
    <w:p w:rsidR="003E231A" w:rsidRPr="003E231A" w:rsidRDefault="003E231A" w:rsidP="003E231A">
      <w:pPr>
        <w:shd w:val="clear" w:color="auto" w:fill="FFFFFF"/>
        <w:spacing w:after="0" w:line="360" w:lineRule="auto"/>
        <w:jc w:val="both"/>
        <w:rPr>
          <w:rFonts w:ascii="Arial" w:eastAsia="Times New Roman" w:hAnsi="Arial" w:cs="Arial"/>
          <w:b/>
          <w:lang w:eastAsia="cs-CZ"/>
        </w:rPr>
      </w:pPr>
    </w:p>
    <w:p w:rsidR="003E231A" w:rsidRPr="003E231A" w:rsidRDefault="003E231A" w:rsidP="003E231A">
      <w:pPr>
        <w:shd w:val="clear" w:color="auto" w:fill="FFFFFF"/>
        <w:spacing w:after="0" w:line="360" w:lineRule="auto"/>
        <w:jc w:val="both"/>
        <w:rPr>
          <w:rFonts w:ascii="Arial" w:eastAsia="Times New Roman" w:hAnsi="Arial" w:cs="Arial"/>
          <w:spacing w:val="5"/>
          <w:lang w:eastAsia="cs-CZ"/>
        </w:rPr>
      </w:pPr>
      <w:r w:rsidRPr="003E231A">
        <w:rPr>
          <w:rFonts w:ascii="Arial" w:eastAsia="Times New Roman" w:hAnsi="Arial" w:cs="Arial"/>
          <w:spacing w:val="5"/>
          <w:lang w:eastAsia="cs-CZ"/>
        </w:rPr>
        <w:t xml:space="preserve">Mgr. Martina </w:t>
      </w:r>
      <w:r w:rsidRPr="003E231A">
        <w:rPr>
          <w:rFonts w:ascii="Arial" w:eastAsia="Times New Roman" w:hAnsi="Arial" w:cs="Arial"/>
          <w:caps/>
          <w:spacing w:val="5"/>
          <w:lang w:eastAsia="cs-CZ"/>
        </w:rPr>
        <w:t>Fialová</w:t>
      </w:r>
      <w:r w:rsidRPr="003E231A">
        <w:rPr>
          <w:rFonts w:ascii="Arial" w:eastAsia="Times New Roman" w:hAnsi="Arial" w:cs="Arial"/>
          <w:spacing w:val="5"/>
          <w:lang w:eastAsia="cs-CZ"/>
        </w:rPr>
        <w:t xml:space="preserve"> – ochrana přírody, botanika, biotopy</w:t>
      </w:r>
    </w:p>
    <w:p w:rsidR="003E231A" w:rsidRPr="003E231A" w:rsidRDefault="003E231A" w:rsidP="003E231A">
      <w:pPr>
        <w:shd w:val="clear" w:color="auto" w:fill="FFFFFF"/>
        <w:spacing w:after="0" w:line="360" w:lineRule="auto"/>
        <w:ind w:left="708"/>
        <w:jc w:val="both"/>
        <w:rPr>
          <w:rFonts w:ascii="Arial" w:eastAsia="Times New Roman" w:hAnsi="Arial" w:cs="Arial"/>
          <w:lang w:eastAsia="cs-CZ"/>
        </w:rPr>
      </w:pPr>
      <w:r w:rsidRPr="003E231A">
        <w:rPr>
          <w:rFonts w:ascii="Arial" w:eastAsia="Times New Roman" w:hAnsi="Arial" w:cs="Arial"/>
          <w:spacing w:val="-2"/>
          <w:lang w:eastAsia="cs-CZ"/>
        </w:rPr>
        <w:t>- autorizovaná osoba ke zpracování biologických hodnocení dle §67 zákona č.114/1992 Sb., o</w:t>
      </w:r>
      <w:r w:rsidRPr="003E231A">
        <w:rPr>
          <w:rFonts w:ascii="Arial" w:eastAsia="Times New Roman" w:hAnsi="Arial" w:cs="Arial"/>
          <w:lang w:eastAsia="cs-CZ"/>
        </w:rPr>
        <w:t xml:space="preserve"> </w:t>
      </w:r>
      <w:r w:rsidRPr="003E231A">
        <w:rPr>
          <w:rFonts w:ascii="Arial" w:eastAsia="Times New Roman" w:hAnsi="Arial" w:cs="Arial"/>
          <w:spacing w:val="-5"/>
          <w:lang w:eastAsia="cs-CZ"/>
        </w:rPr>
        <w:t>ochraně přírody a krajiny, v platném znění</w:t>
      </w:r>
      <w:r w:rsidRPr="003E231A">
        <w:rPr>
          <w:rFonts w:ascii="Arial" w:eastAsia="Times New Roman" w:hAnsi="Arial" w:cs="Arial"/>
          <w:lang w:eastAsia="cs-CZ"/>
        </w:rPr>
        <w:t xml:space="preserve"> </w:t>
      </w:r>
      <w:r w:rsidRPr="003E231A">
        <w:rPr>
          <w:rFonts w:ascii="Arial" w:eastAsia="Times New Roman" w:hAnsi="Arial" w:cs="Arial"/>
          <w:spacing w:val="-5"/>
          <w:lang w:eastAsia="cs-CZ"/>
        </w:rPr>
        <w:t>(rozhodnutí Ministerstva životního prostředí č.j. 76966/ENV/10/4901/610/10)</w:t>
      </w:r>
    </w:p>
    <w:p w:rsidR="003E231A" w:rsidRPr="003E231A" w:rsidRDefault="003E231A" w:rsidP="003E231A">
      <w:pPr>
        <w:spacing w:after="0" w:line="360" w:lineRule="auto"/>
        <w:ind w:left="708"/>
        <w:jc w:val="both"/>
        <w:rPr>
          <w:rFonts w:ascii="Arial" w:eastAsia="Times New Roman" w:hAnsi="Arial" w:cs="Arial"/>
          <w:lang w:eastAsia="cs-CZ"/>
        </w:rPr>
      </w:pPr>
      <w:r w:rsidRPr="003E231A">
        <w:rPr>
          <w:rFonts w:ascii="Arial" w:eastAsia="Times New Roman" w:hAnsi="Arial" w:cs="Arial"/>
          <w:spacing w:val="-5"/>
          <w:lang w:eastAsia="cs-CZ"/>
        </w:rPr>
        <w:t xml:space="preserve">- </w:t>
      </w:r>
      <w:r w:rsidRPr="003E231A">
        <w:rPr>
          <w:rFonts w:ascii="Arial" w:eastAsia="Times New Roman" w:hAnsi="Arial" w:cs="Arial"/>
          <w:lang w:eastAsia="cs-CZ"/>
        </w:rPr>
        <w:t>autorizovaná osoba k provádění posouzení podle §45i zákona č. 114/1992 Sb., o ochraně přírody a krajiny, v platném znění (Natura 2000) (rozhodnutí Ministerstva životního prostředí č. j. 77466/ENV/10-2360/630/10)</w:t>
      </w:r>
    </w:p>
    <w:p w:rsidR="003E231A" w:rsidRPr="003E231A" w:rsidRDefault="003E231A" w:rsidP="003E231A">
      <w:pPr>
        <w:shd w:val="clear" w:color="auto" w:fill="FFFFFF"/>
        <w:spacing w:after="0" w:line="360" w:lineRule="auto"/>
        <w:jc w:val="both"/>
        <w:rPr>
          <w:rFonts w:ascii="Arial" w:eastAsia="Times New Roman" w:hAnsi="Arial" w:cs="Arial"/>
          <w:i/>
          <w:lang w:eastAsia="cs-CZ"/>
        </w:rPr>
      </w:pPr>
      <w:proofErr w:type="spellStart"/>
      <w:r w:rsidRPr="003E231A">
        <w:rPr>
          <w:rFonts w:ascii="Arial" w:eastAsia="Times New Roman" w:hAnsi="Arial" w:cs="Arial"/>
          <w:i/>
          <w:iCs/>
          <w:spacing w:val="-3"/>
          <w:lang w:eastAsia="cs-CZ"/>
        </w:rPr>
        <w:t>Ecological</w:t>
      </w:r>
      <w:proofErr w:type="spellEnd"/>
      <w:r w:rsidRPr="003E231A">
        <w:rPr>
          <w:rFonts w:ascii="Arial" w:eastAsia="Times New Roman" w:hAnsi="Arial" w:cs="Arial"/>
          <w:i/>
          <w:iCs/>
          <w:spacing w:val="-3"/>
          <w:lang w:eastAsia="cs-CZ"/>
        </w:rPr>
        <w:t xml:space="preserve"> </w:t>
      </w:r>
      <w:proofErr w:type="spellStart"/>
      <w:r w:rsidRPr="003E231A">
        <w:rPr>
          <w:rFonts w:ascii="Arial" w:eastAsia="Times New Roman" w:hAnsi="Arial" w:cs="Arial"/>
          <w:i/>
          <w:iCs/>
          <w:spacing w:val="-3"/>
          <w:lang w:eastAsia="cs-CZ"/>
        </w:rPr>
        <w:t>Consulting</w:t>
      </w:r>
      <w:proofErr w:type="spellEnd"/>
      <w:r w:rsidRPr="003E231A">
        <w:rPr>
          <w:rFonts w:ascii="Arial" w:eastAsia="Times New Roman" w:hAnsi="Arial" w:cs="Arial"/>
          <w:i/>
          <w:iCs/>
          <w:spacing w:val="-3"/>
          <w:lang w:eastAsia="cs-CZ"/>
        </w:rPr>
        <w:t xml:space="preserve"> a.s., Na Střelnici 48, 779 00 Olomouc, tel. 585203166</w:t>
      </w:r>
    </w:p>
    <w:p w:rsidR="003E231A" w:rsidRPr="003E231A" w:rsidRDefault="003E231A" w:rsidP="003E231A">
      <w:pPr>
        <w:pageBreakBefore/>
        <w:tabs>
          <w:tab w:val="right" w:leader="dot" w:pos="9062"/>
        </w:tabs>
        <w:spacing w:after="0" w:line="480" w:lineRule="auto"/>
        <w:rPr>
          <w:rFonts w:ascii="Arial" w:eastAsia="Times New Roman" w:hAnsi="Arial" w:cs="Arial"/>
          <w:b/>
          <w:lang w:eastAsia="cs-CZ"/>
        </w:rPr>
      </w:pPr>
      <w:r w:rsidRPr="003E231A">
        <w:rPr>
          <w:rFonts w:ascii="Arial" w:eastAsia="Times New Roman" w:hAnsi="Arial" w:cs="Arial"/>
          <w:b/>
          <w:lang w:eastAsia="cs-CZ"/>
        </w:rPr>
        <w:lastRenderedPageBreak/>
        <w:t>OBSAH:</w:t>
      </w:r>
    </w:p>
    <w:p w:rsidR="003E231A" w:rsidRPr="003E231A" w:rsidRDefault="003E231A" w:rsidP="003E231A">
      <w:pPr>
        <w:tabs>
          <w:tab w:val="right" w:leader="dot" w:pos="9062"/>
        </w:tabs>
        <w:spacing w:after="0" w:line="480" w:lineRule="auto"/>
        <w:rPr>
          <w:rFonts w:ascii="Times New Roman" w:eastAsia="Times New Roman" w:hAnsi="Times New Roman" w:cs="Times New Roman"/>
          <w:noProof/>
          <w:lang w:eastAsia="cs-CZ"/>
        </w:rPr>
      </w:pPr>
      <w:r w:rsidRPr="003E231A">
        <w:rPr>
          <w:rFonts w:ascii="Arial" w:eastAsia="Times New Roman" w:hAnsi="Arial" w:cs="Arial"/>
          <w:lang w:eastAsia="cs-CZ"/>
        </w:rPr>
        <w:fldChar w:fldCharType="begin"/>
      </w:r>
      <w:r w:rsidRPr="003E231A">
        <w:rPr>
          <w:rFonts w:ascii="Arial" w:eastAsia="Times New Roman" w:hAnsi="Arial" w:cs="Arial"/>
          <w:lang w:eastAsia="cs-CZ"/>
        </w:rPr>
        <w:instrText xml:space="preserve"> TOC \o "1-3" \h \z \u </w:instrText>
      </w:r>
      <w:r w:rsidRPr="003E231A">
        <w:rPr>
          <w:rFonts w:ascii="Arial" w:eastAsia="Times New Roman" w:hAnsi="Arial" w:cs="Arial"/>
          <w:lang w:eastAsia="cs-CZ"/>
        </w:rPr>
        <w:fldChar w:fldCharType="separate"/>
      </w:r>
      <w:hyperlink w:anchor="_Toc387644002" w:history="1">
        <w:r w:rsidRPr="003E231A">
          <w:rPr>
            <w:rFonts w:ascii="Arial" w:eastAsia="Times New Roman" w:hAnsi="Arial" w:cs="Arial"/>
            <w:b/>
            <w:noProof/>
            <w:lang w:eastAsia="cs-CZ"/>
          </w:rPr>
          <w:t>1. Úvod</w:t>
        </w:r>
        <w:r w:rsidRPr="003E231A">
          <w:rPr>
            <w:rFonts w:ascii="Arial" w:eastAsia="Times New Roman" w:hAnsi="Arial" w:cs="Arial"/>
            <w:b/>
            <w:noProof/>
            <w:webHidden/>
            <w:lang w:eastAsia="cs-CZ"/>
          </w:rPr>
          <w:tab/>
        </w:r>
        <w:r w:rsidRPr="003E231A">
          <w:rPr>
            <w:rFonts w:ascii="Arial" w:eastAsia="Times New Roman" w:hAnsi="Arial" w:cs="Arial"/>
            <w:b/>
            <w:noProof/>
            <w:webHidden/>
            <w:lang w:eastAsia="cs-CZ"/>
          </w:rPr>
          <w:fldChar w:fldCharType="begin"/>
        </w:r>
        <w:r w:rsidRPr="003E231A">
          <w:rPr>
            <w:rFonts w:ascii="Arial" w:eastAsia="Times New Roman" w:hAnsi="Arial" w:cs="Arial"/>
            <w:b/>
            <w:noProof/>
            <w:webHidden/>
            <w:lang w:eastAsia="cs-CZ"/>
          </w:rPr>
          <w:instrText xml:space="preserve"> PAGEREF _Toc387644002 \h </w:instrText>
        </w:r>
        <w:r w:rsidRPr="003E231A">
          <w:rPr>
            <w:rFonts w:ascii="Arial" w:eastAsia="Times New Roman" w:hAnsi="Arial" w:cs="Arial"/>
            <w:b/>
            <w:noProof/>
            <w:webHidden/>
            <w:lang w:eastAsia="cs-CZ"/>
          </w:rPr>
        </w:r>
        <w:r w:rsidRPr="003E231A">
          <w:rPr>
            <w:rFonts w:ascii="Arial" w:eastAsia="Times New Roman" w:hAnsi="Arial" w:cs="Arial"/>
            <w:b/>
            <w:noProof/>
            <w:webHidden/>
            <w:lang w:eastAsia="cs-CZ"/>
          </w:rPr>
          <w:fldChar w:fldCharType="separate"/>
        </w:r>
        <w:r w:rsidR="00DE398E">
          <w:rPr>
            <w:rFonts w:ascii="Arial" w:eastAsia="Times New Roman" w:hAnsi="Arial" w:cs="Arial"/>
            <w:b/>
            <w:noProof/>
            <w:webHidden/>
            <w:lang w:eastAsia="cs-CZ"/>
          </w:rPr>
          <w:t>6</w:t>
        </w:r>
        <w:r w:rsidRPr="003E231A">
          <w:rPr>
            <w:rFonts w:ascii="Arial" w:eastAsia="Times New Roman" w:hAnsi="Arial" w:cs="Arial"/>
            <w:b/>
            <w:noProof/>
            <w:webHidden/>
            <w:lang w:eastAsia="cs-CZ"/>
          </w:rPr>
          <w:fldChar w:fldCharType="end"/>
        </w:r>
      </w:hyperlink>
    </w:p>
    <w:p w:rsidR="003E231A" w:rsidRPr="003E231A" w:rsidRDefault="00683F3F" w:rsidP="003E231A">
      <w:pPr>
        <w:tabs>
          <w:tab w:val="right" w:leader="dot" w:pos="9062"/>
        </w:tabs>
        <w:spacing w:after="0" w:line="480" w:lineRule="auto"/>
        <w:rPr>
          <w:rFonts w:ascii="Times New Roman" w:eastAsia="Times New Roman" w:hAnsi="Times New Roman" w:cs="Times New Roman"/>
          <w:noProof/>
          <w:lang w:eastAsia="cs-CZ"/>
        </w:rPr>
      </w:pPr>
      <w:hyperlink w:anchor="_Toc387644003" w:history="1">
        <w:r w:rsidR="003E231A" w:rsidRPr="003E231A">
          <w:rPr>
            <w:rFonts w:ascii="Arial" w:eastAsia="Times New Roman" w:hAnsi="Arial" w:cs="Arial"/>
            <w:b/>
            <w:noProof/>
            <w:lang w:eastAsia="cs-CZ"/>
          </w:rPr>
          <w:t>2. Stručný popis koncepce</w:t>
        </w:r>
        <w:r w:rsidR="003E231A" w:rsidRPr="003E231A">
          <w:rPr>
            <w:rFonts w:ascii="Arial" w:eastAsia="Times New Roman" w:hAnsi="Arial" w:cs="Arial"/>
            <w:b/>
            <w:noProof/>
            <w:webHidden/>
            <w:lang w:eastAsia="cs-CZ"/>
          </w:rPr>
          <w:tab/>
        </w:r>
        <w:r w:rsidR="003E231A" w:rsidRPr="003E231A">
          <w:rPr>
            <w:rFonts w:ascii="Arial" w:eastAsia="Times New Roman" w:hAnsi="Arial" w:cs="Arial"/>
            <w:b/>
            <w:noProof/>
            <w:webHidden/>
            <w:lang w:eastAsia="cs-CZ"/>
          </w:rPr>
          <w:fldChar w:fldCharType="begin"/>
        </w:r>
        <w:r w:rsidR="003E231A" w:rsidRPr="003E231A">
          <w:rPr>
            <w:rFonts w:ascii="Arial" w:eastAsia="Times New Roman" w:hAnsi="Arial" w:cs="Arial"/>
            <w:b/>
            <w:noProof/>
            <w:webHidden/>
            <w:lang w:eastAsia="cs-CZ"/>
          </w:rPr>
          <w:instrText xml:space="preserve"> PAGEREF _Toc387644003 \h </w:instrText>
        </w:r>
        <w:r w:rsidR="003E231A" w:rsidRPr="003E231A">
          <w:rPr>
            <w:rFonts w:ascii="Arial" w:eastAsia="Times New Roman" w:hAnsi="Arial" w:cs="Arial"/>
            <w:b/>
            <w:noProof/>
            <w:webHidden/>
            <w:lang w:eastAsia="cs-CZ"/>
          </w:rPr>
        </w:r>
        <w:r w:rsidR="003E231A" w:rsidRPr="003E231A">
          <w:rPr>
            <w:rFonts w:ascii="Arial" w:eastAsia="Times New Roman" w:hAnsi="Arial" w:cs="Arial"/>
            <w:b/>
            <w:noProof/>
            <w:webHidden/>
            <w:lang w:eastAsia="cs-CZ"/>
          </w:rPr>
          <w:fldChar w:fldCharType="separate"/>
        </w:r>
        <w:r w:rsidR="00DE398E">
          <w:rPr>
            <w:rFonts w:ascii="Arial" w:eastAsia="Times New Roman" w:hAnsi="Arial" w:cs="Arial"/>
            <w:b/>
            <w:noProof/>
            <w:webHidden/>
            <w:lang w:eastAsia="cs-CZ"/>
          </w:rPr>
          <w:t>9</w:t>
        </w:r>
        <w:r w:rsidR="003E231A" w:rsidRPr="003E231A">
          <w:rPr>
            <w:rFonts w:ascii="Arial" w:eastAsia="Times New Roman" w:hAnsi="Arial" w:cs="Arial"/>
            <w:b/>
            <w:noProof/>
            <w:webHidden/>
            <w:lang w:eastAsia="cs-CZ"/>
          </w:rPr>
          <w:fldChar w:fldCharType="end"/>
        </w:r>
      </w:hyperlink>
    </w:p>
    <w:p w:rsidR="003E231A" w:rsidRPr="003E231A" w:rsidRDefault="00683F3F" w:rsidP="003E231A">
      <w:pPr>
        <w:tabs>
          <w:tab w:val="right" w:leader="dot" w:pos="9062"/>
        </w:tabs>
        <w:spacing w:after="0" w:line="480" w:lineRule="auto"/>
        <w:rPr>
          <w:rFonts w:ascii="Times New Roman" w:eastAsia="Times New Roman" w:hAnsi="Times New Roman" w:cs="Times New Roman"/>
          <w:noProof/>
          <w:lang w:eastAsia="cs-CZ"/>
        </w:rPr>
      </w:pPr>
      <w:hyperlink w:anchor="_Toc387644004" w:history="1">
        <w:r w:rsidR="003E231A" w:rsidRPr="003E231A">
          <w:rPr>
            <w:rFonts w:ascii="Arial" w:eastAsia="Times New Roman" w:hAnsi="Arial" w:cs="Arial"/>
            <w:b/>
            <w:noProof/>
            <w:lang w:eastAsia="cs-CZ"/>
          </w:rPr>
          <w:t>3. Identifikace  a charakteristika dotčených lokalit</w:t>
        </w:r>
        <w:r w:rsidR="003E231A" w:rsidRPr="003E231A">
          <w:rPr>
            <w:rFonts w:ascii="Arial" w:eastAsia="Times New Roman" w:hAnsi="Arial" w:cs="Arial"/>
            <w:b/>
            <w:noProof/>
            <w:webHidden/>
            <w:lang w:eastAsia="cs-CZ"/>
          </w:rPr>
          <w:tab/>
        </w:r>
        <w:r w:rsidR="003E231A" w:rsidRPr="003E231A">
          <w:rPr>
            <w:rFonts w:ascii="Arial" w:eastAsia="Times New Roman" w:hAnsi="Arial" w:cs="Arial"/>
            <w:b/>
            <w:noProof/>
            <w:webHidden/>
            <w:lang w:eastAsia="cs-CZ"/>
          </w:rPr>
          <w:fldChar w:fldCharType="begin"/>
        </w:r>
        <w:r w:rsidR="003E231A" w:rsidRPr="003E231A">
          <w:rPr>
            <w:rFonts w:ascii="Arial" w:eastAsia="Times New Roman" w:hAnsi="Arial" w:cs="Arial"/>
            <w:b/>
            <w:noProof/>
            <w:webHidden/>
            <w:lang w:eastAsia="cs-CZ"/>
          </w:rPr>
          <w:instrText xml:space="preserve"> PAGEREF _Toc387644004 \h </w:instrText>
        </w:r>
        <w:r w:rsidR="003E231A" w:rsidRPr="003E231A">
          <w:rPr>
            <w:rFonts w:ascii="Arial" w:eastAsia="Times New Roman" w:hAnsi="Arial" w:cs="Arial"/>
            <w:b/>
            <w:noProof/>
            <w:webHidden/>
            <w:lang w:eastAsia="cs-CZ"/>
          </w:rPr>
        </w:r>
        <w:r w:rsidR="003E231A" w:rsidRPr="003E231A">
          <w:rPr>
            <w:rFonts w:ascii="Arial" w:eastAsia="Times New Roman" w:hAnsi="Arial" w:cs="Arial"/>
            <w:b/>
            <w:noProof/>
            <w:webHidden/>
            <w:lang w:eastAsia="cs-CZ"/>
          </w:rPr>
          <w:fldChar w:fldCharType="separate"/>
        </w:r>
        <w:r w:rsidR="00DE398E">
          <w:rPr>
            <w:rFonts w:ascii="Arial" w:eastAsia="Times New Roman" w:hAnsi="Arial" w:cs="Arial"/>
            <w:b/>
            <w:noProof/>
            <w:webHidden/>
            <w:lang w:eastAsia="cs-CZ"/>
          </w:rPr>
          <w:t>11</w:t>
        </w:r>
        <w:r w:rsidR="003E231A" w:rsidRPr="003E231A">
          <w:rPr>
            <w:rFonts w:ascii="Arial" w:eastAsia="Times New Roman" w:hAnsi="Arial" w:cs="Arial"/>
            <w:b/>
            <w:noProof/>
            <w:webHidden/>
            <w:lang w:eastAsia="cs-CZ"/>
          </w:rPr>
          <w:fldChar w:fldCharType="end"/>
        </w:r>
      </w:hyperlink>
    </w:p>
    <w:p w:rsidR="003E231A" w:rsidRPr="003E231A" w:rsidRDefault="00683F3F" w:rsidP="003E231A">
      <w:pPr>
        <w:tabs>
          <w:tab w:val="right" w:leader="dot" w:pos="9062"/>
        </w:tabs>
        <w:spacing w:after="0" w:line="480" w:lineRule="auto"/>
        <w:rPr>
          <w:rFonts w:ascii="Times New Roman" w:eastAsia="Times New Roman" w:hAnsi="Times New Roman" w:cs="Times New Roman"/>
          <w:noProof/>
          <w:lang w:eastAsia="cs-CZ"/>
        </w:rPr>
      </w:pPr>
      <w:hyperlink w:anchor="_Toc387644005" w:history="1">
        <w:r w:rsidR="003E231A" w:rsidRPr="003E231A">
          <w:rPr>
            <w:rFonts w:ascii="Arial" w:eastAsia="Times New Roman" w:hAnsi="Arial" w:cs="Arial"/>
            <w:b/>
            <w:noProof/>
            <w:lang w:eastAsia="cs-CZ"/>
          </w:rPr>
          <w:t>4. Hodnocení vlivů koncepce EVL a PO</w:t>
        </w:r>
        <w:r w:rsidR="003E231A" w:rsidRPr="003E231A">
          <w:rPr>
            <w:rFonts w:ascii="Arial" w:eastAsia="Times New Roman" w:hAnsi="Arial" w:cs="Arial"/>
            <w:b/>
            <w:noProof/>
            <w:webHidden/>
            <w:lang w:eastAsia="cs-CZ"/>
          </w:rPr>
          <w:tab/>
        </w:r>
        <w:r w:rsidR="003E231A" w:rsidRPr="003E231A">
          <w:rPr>
            <w:rFonts w:ascii="Arial" w:eastAsia="Times New Roman" w:hAnsi="Arial" w:cs="Arial"/>
            <w:b/>
            <w:noProof/>
            <w:webHidden/>
            <w:lang w:eastAsia="cs-CZ"/>
          </w:rPr>
          <w:fldChar w:fldCharType="begin"/>
        </w:r>
        <w:r w:rsidR="003E231A" w:rsidRPr="003E231A">
          <w:rPr>
            <w:rFonts w:ascii="Arial" w:eastAsia="Times New Roman" w:hAnsi="Arial" w:cs="Arial"/>
            <w:b/>
            <w:noProof/>
            <w:webHidden/>
            <w:lang w:eastAsia="cs-CZ"/>
          </w:rPr>
          <w:instrText xml:space="preserve"> PAGEREF _Toc387644005 \h </w:instrText>
        </w:r>
        <w:r w:rsidR="003E231A" w:rsidRPr="003E231A">
          <w:rPr>
            <w:rFonts w:ascii="Arial" w:eastAsia="Times New Roman" w:hAnsi="Arial" w:cs="Arial"/>
            <w:b/>
            <w:noProof/>
            <w:webHidden/>
            <w:lang w:eastAsia="cs-CZ"/>
          </w:rPr>
        </w:r>
        <w:r w:rsidR="003E231A" w:rsidRPr="003E231A">
          <w:rPr>
            <w:rFonts w:ascii="Arial" w:eastAsia="Times New Roman" w:hAnsi="Arial" w:cs="Arial"/>
            <w:b/>
            <w:noProof/>
            <w:webHidden/>
            <w:lang w:eastAsia="cs-CZ"/>
          </w:rPr>
          <w:fldChar w:fldCharType="separate"/>
        </w:r>
        <w:r w:rsidR="00DE398E">
          <w:rPr>
            <w:rFonts w:ascii="Arial" w:eastAsia="Times New Roman" w:hAnsi="Arial" w:cs="Arial"/>
            <w:b/>
            <w:noProof/>
            <w:webHidden/>
            <w:lang w:eastAsia="cs-CZ"/>
          </w:rPr>
          <w:t>27</w:t>
        </w:r>
        <w:r w:rsidR="003E231A" w:rsidRPr="003E231A">
          <w:rPr>
            <w:rFonts w:ascii="Arial" w:eastAsia="Times New Roman" w:hAnsi="Arial" w:cs="Arial"/>
            <w:b/>
            <w:noProof/>
            <w:webHidden/>
            <w:lang w:eastAsia="cs-CZ"/>
          </w:rPr>
          <w:fldChar w:fldCharType="end"/>
        </w:r>
      </w:hyperlink>
    </w:p>
    <w:p w:rsidR="003E231A" w:rsidRPr="003E231A" w:rsidRDefault="00683F3F" w:rsidP="003E231A">
      <w:pPr>
        <w:tabs>
          <w:tab w:val="right" w:leader="dot" w:pos="9062"/>
        </w:tabs>
        <w:spacing w:after="0" w:line="480" w:lineRule="auto"/>
        <w:rPr>
          <w:rFonts w:ascii="Times New Roman" w:eastAsia="Times New Roman" w:hAnsi="Times New Roman" w:cs="Times New Roman"/>
          <w:noProof/>
          <w:lang w:eastAsia="cs-CZ"/>
        </w:rPr>
      </w:pPr>
      <w:hyperlink w:anchor="_Toc387644006" w:history="1">
        <w:r w:rsidR="003E231A" w:rsidRPr="003E231A">
          <w:rPr>
            <w:rFonts w:ascii="Arial" w:eastAsia="Times New Roman" w:hAnsi="Arial" w:cs="Arial"/>
            <w:b/>
            <w:noProof/>
            <w:lang w:eastAsia="cs-CZ"/>
          </w:rPr>
          <w:t>5.  Závěr</w:t>
        </w:r>
        <w:r w:rsidR="003E231A" w:rsidRPr="003E231A">
          <w:rPr>
            <w:rFonts w:ascii="Arial" w:eastAsia="Times New Roman" w:hAnsi="Arial" w:cs="Arial"/>
            <w:b/>
            <w:noProof/>
            <w:webHidden/>
            <w:lang w:eastAsia="cs-CZ"/>
          </w:rPr>
          <w:tab/>
        </w:r>
        <w:r w:rsidR="003E231A" w:rsidRPr="003E231A">
          <w:rPr>
            <w:rFonts w:ascii="Arial" w:eastAsia="Times New Roman" w:hAnsi="Arial" w:cs="Arial"/>
            <w:b/>
            <w:noProof/>
            <w:webHidden/>
            <w:lang w:eastAsia="cs-CZ"/>
          </w:rPr>
          <w:fldChar w:fldCharType="begin"/>
        </w:r>
        <w:r w:rsidR="003E231A" w:rsidRPr="003E231A">
          <w:rPr>
            <w:rFonts w:ascii="Arial" w:eastAsia="Times New Roman" w:hAnsi="Arial" w:cs="Arial"/>
            <w:b/>
            <w:noProof/>
            <w:webHidden/>
            <w:lang w:eastAsia="cs-CZ"/>
          </w:rPr>
          <w:instrText xml:space="preserve"> PAGEREF _Toc387644006 \h </w:instrText>
        </w:r>
        <w:r w:rsidR="003E231A" w:rsidRPr="003E231A">
          <w:rPr>
            <w:rFonts w:ascii="Arial" w:eastAsia="Times New Roman" w:hAnsi="Arial" w:cs="Arial"/>
            <w:b/>
            <w:noProof/>
            <w:webHidden/>
            <w:lang w:eastAsia="cs-CZ"/>
          </w:rPr>
        </w:r>
        <w:r w:rsidR="003E231A" w:rsidRPr="003E231A">
          <w:rPr>
            <w:rFonts w:ascii="Arial" w:eastAsia="Times New Roman" w:hAnsi="Arial" w:cs="Arial"/>
            <w:b/>
            <w:noProof/>
            <w:webHidden/>
            <w:lang w:eastAsia="cs-CZ"/>
          </w:rPr>
          <w:fldChar w:fldCharType="separate"/>
        </w:r>
        <w:r w:rsidR="00DE398E">
          <w:rPr>
            <w:rFonts w:ascii="Arial" w:eastAsia="Times New Roman" w:hAnsi="Arial" w:cs="Arial"/>
            <w:b/>
            <w:noProof/>
            <w:webHidden/>
            <w:lang w:eastAsia="cs-CZ"/>
          </w:rPr>
          <w:t>44</w:t>
        </w:r>
        <w:r w:rsidR="003E231A" w:rsidRPr="003E231A">
          <w:rPr>
            <w:rFonts w:ascii="Arial" w:eastAsia="Times New Roman" w:hAnsi="Arial" w:cs="Arial"/>
            <w:b/>
            <w:noProof/>
            <w:webHidden/>
            <w:lang w:eastAsia="cs-CZ"/>
          </w:rPr>
          <w:fldChar w:fldCharType="end"/>
        </w:r>
      </w:hyperlink>
    </w:p>
    <w:p w:rsidR="003E231A" w:rsidRPr="003E231A" w:rsidRDefault="00683F3F" w:rsidP="003E231A">
      <w:pPr>
        <w:tabs>
          <w:tab w:val="right" w:leader="dot" w:pos="9062"/>
        </w:tabs>
        <w:spacing w:after="0" w:line="480" w:lineRule="auto"/>
        <w:rPr>
          <w:rFonts w:ascii="Times New Roman" w:eastAsia="Times New Roman" w:hAnsi="Times New Roman" w:cs="Times New Roman"/>
          <w:noProof/>
          <w:lang w:eastAsia="cs-CZ"/>
        </w:rPr>
      </w:pPr>
      <w:hyperlink w:anchor="_Toc387644007" w:history="1">
        <w:r w:rsidR="003E231A" w:rsidRPr="003E231A">
          <w:rPr>
            <w:rFonts w:ascii="Arial" w:eastAsia="Times New Roman" w:hAnsi="Arial" w:cs="Arial"/>
            <w:b/>
            <w:noProof/>
            <w:lang w:eastAsia="cs-CZ"/>
          </w:rPr>
          <w:t>6. Literatura</w:t>
        </w:r>
        <w:r w:rsidR="003E231A" w:rsidRPr="003E231A">
          <w:rPr>
            <w:rFonts w:ascii="Arial" w:eastAsia="Times New Roman" w:hAnsi="Arial" w:cs="Arial"/>
            <w:b/>
            <w:noProof/>
            <w:webHidden/>
            <w:lang w:eastAsia="cs-CZ"/>
          </w:rPr>
          <w:tab/>
        </w:r>
        <w:r w:rsidR="003E231A" w:rsidRPr="003E231A">
          <w:rPr>
            <w:rFonts w:ascii="Arial" w:eastAsia="Times New Roman" w:hAnsi="Arial" w:cs="Arial"/>
            <w:b/>
            <w:noProof/>
            <w:webHidden/>
            <w:lang w:eastAsia="cs-CZ"/>
          </w:rPr>
          <w:fldChar w:fldCharType="begin"/>
        </w:r>
        <w:r w:rsidR="003E231A" w:rsidRPr="003E231A">
          <w:rPr>
            <w:rFonts w:ascii="Arial" w:eastAsia="Times New Roman" w:hAnsi="Arial" w:cs="Arial"/>
            <w:b/>
            <w:noProof/>
            <w:webHidden/>
            <w:lang w:eastAsia="cs-CZ"/>
          </w:rPr>
          <w:instrText xml:space="preserve"> PAGEREF _Toc387644007 \h </w:instrText>
        </w:r>
        <w:r w:rsidR="003E231A" w:rsidRPr="003E231A">
          <w:rPr>
            <w:rFonts w:ascii="Arial" w:eastAsia="Times New Roman" w:hAnsi="Arial" w:cs="Arial"/>
            <w:b/>
            <w:noProof/>
            <w:webHidden/>
            <w:lang w:eastAsia="cs-CZ"/>
          </w:rPr>
        </w:r>
        <w:r w:rsidR="003E231A" w:rsidRPr="003E231A">
          <w:rPr>
            <w:rFonts w:ascii="Arial" w:eastAsia="Times New Roman" w:hAnsi="Arial" w:cs="Arial"/>
            <w:b/>
            <w:noProof/>
            <w:webHidden/>
            <w:lang w:eastAsia="cs-CZ"/>
          </w:rPr>
          <w:fldChar w:fldCharType="separate"/>
        </w:r>
        <w:r w:rsidR="00DE398E">
          <w:rPr>
            <w:rFonts w:ascii="Arial" w:eastAsia="Times New Roman" w:hAnsi="Arial" w:cs="Arial"/>
            <w:b/>
            <w:noProof/>
            <w:webHidden/>
            <w:lang w:eastAsia="cs-CZ"/>
          </w:rPr>
          <w:t>45</w:t>
        </w:r>
        <w:r w:rsidR="003E231A" w:rsidRPr="003E231A">
          <w:rPr>
            <w:rFonts w:ascii="Arial" w:eastAsia="Times New Roman" w:hAnsi="Arial" w:cs="Arial"/>
            <w:b/>
            <w:noProof/>
            <w:webHidden/>
            <w:lang w:eastAsia="cs-CZ"/>
          </w:rPr>
          <w:fldChar w:fldCharType="end"/>
        </w:r>
      </w:hyperlink>
    </w:p>
    <w:p w:rsidR="003E231A" w:rsidRPr="003E231A" w:rsidRDefault="00683F3F" w:rsidP="003E231A">
      <w:pPr>
        <w:tabs>
          <w:tab w:val="right" w:leader="dot" w:pos="9062"/>
        </w:tabs>
        <w:spacing w:after="0" w:line="480" w:lineRule="auto"/>
        <w:rPr>
          <w:rFonts w:ascii="Times New Roman" w:eastAsia="Times New Roman" w:hAnsi="Times New Roman" w:cs="Times New Roman"/>
          <w:noProof/>
          <w:lang w:eastAsia="cs-CZ"/>
        </w:rPr>
      </w:pPr>
      <w:hyperlink w:anchor="_Toc387644008" w:history="1">
        <w:r w:rsidR="003E231A" w:rsidRPr="003E231A">
          <w:rPr>
            <w:rFonts w:ascii="Arial" w:eastAsia="Times New Roman" w:hAnsi="Arial" w:cs="Arial"/>
            <w:b/>
            <w:noProof/>
            <w:lang w:eastAsia="cs-CZ"/>
          </w:rPr>
          <w:t>PŘÍLOHY</w:t>
        </w:r>
        <w:r w:rsidR="003E231A" w:rsidRPr="003E231A">
          <w:rPr>
            <w:rFonts w:ascii="Arial" w:eastAsia="Times New Roman" w:hAnsi="Arial" w:cs="Arial"/>
            <w:b/>
            <w:noProof/>
            <w:webHidden/>
            <w:lang w:eastAsia="cs-CZ"/>
          </w:rPr>
          <w:tab/>
        </w:r>
        <w:r w:rsidR="003E231A" w:rsidRPr="003E231A">
          <w:rPr>
            <w:rFonts w:ascii="Arial" w:eastAsia="Times New Roman" w:hAnsi="Arial" w:cs="Arial"/>
            <w:b/>
            <w:noProof/>
            <w:webHidden/>
            <w:lang w:eastAsia="cs-CZ"/>
          </w:rPr>
          <w:fldChar w:fldCharType="begin"/>
        </w:r>
        <w:r w:rsidR="003E231A" w:rsidRPr="003E231A">
          <w:rPr>
            <w:rFonts w:ascii="Arial" w:eastAsia="Times New Roman" w:hAnsi="Arial" w:cs="Arial"/>
            <w:b/>
            <w:noProof/>
            <w:webHidden/>
            <w:lang w:eastAsia="cs-CZ"/>
          </w:rPr>
          <w:instrText xml:space="preserve"> PAGEREF _Toc387644008 \h </w:instrText>
        </w:r>
        <w:r w:rsidR="003E231A" w:rsidRPr="003E231A">
          <w:rPr>
            <w:rFonts w:ascii="Arial" w:eastAsia="Times New Roman" w:hAnsi="Arial" w:cs="Arial"/>
            <w:b/>
            <w:noProof/>
            <w:webHidden/>
            <w:lang w:eastAsia="cs-CZ"/>
          </w:rPr>
        </w:r>
        <w:r w:rsidR="003E231A" w:rsidRPr="003E231A">
          <w:rPr>
            <w:rFonts w:ascii="Arial" w:eastAsia="Times New Roman" w:hAnsi="Arial" w:cs="Arial"/>
            <w:b/>
            <w:noProof/>
            <w:webHidden/>
            <w:lang w:eastAsia="cs-CZ"/>
          </w:rPr>
          <w:fldChar w:fldCharType="separate"/>
        </w:r>
        <w:r w:rsidR="00DE398E">
          <w:rPr>
            <w:rFonts w:ascii="Arial" w:eastAsia="Times New Roman" w:hAnsi="Arial" w:cs="Arial"/>
            <w:b/>
            <w:noProof/>
            <w:webHidden/>
            <w:lang w:eastAsia="cs-CZ"/>
          </w:rPr>
          <w:t>46</w:t>
        </w:r>
        <w:r w:rsidR="003E231A" w:rsidRPr="003E231A">
          <w:rPr>
            <w:rFonts w:ascii="Arial" w:eastAsia="Times New Roman" w:hAnsi="Arial" w:cs="Arial"/>
            <w:b/>
            <w:noProof/>
            <w:webHidden/>
            <w:lang w:eastAsia="cs-CZ"/>
          </w:rPr>
          <w:fldChar w:fldCharType="end"/>
        </w:r>
      </w:hyperlink>
    </w:p>
    <w:p w:rsidR="003E231A" w:rsidRPr="003E231A" w:rsidRDefault="003E231A" w:rsidP="003E231A">
      <w:pPr>
        <w:tabs>
          <w:tab w:val="right" w:leader="dot" w:pos="9062"/>
        </w:tabs>
        <w:spacing w:after="0" w:line="480" w:lineRule="auto"/>
        <w:rPr>
          <w:rFonts w:ascii="Arial" w:eastAsia="Times New Roman" w:hAnsi="Arial" w:cs="Arial"/>
          <w:b/>
          <w:lang w:eastAsia="cs-CZ"/>
        </w:rPr>
        <w:sectPr w:rsidR="003E231A" w:rsidRPr="003E231A" w:rsidSect="003E231A">
          <w:headerReference w:type="default" r:id="rId21"/>
          <w:footerReference w:type="default" r:id="rId22"/>
          <w:pgSz w:w="11906" w:h="16838"/>
          <w:pgMar w:top="1418" w:right="1418" w:bottom="1418" w:left="1418" w:header="709" w:footer="709" w:gutter="0"/>
          <w:cols w:space="708"/>
          <w:titlePg/>
          <w:docGrid w:linePitch="360"/>
        </w:sectPr>
      </w:pPr>
      <w:r w:rsidRPr="003E231A">
        <w:rPr>
          <w:rFonts w:ascii="Arial" w:eastAsia="Times New Roman" w:hAnsi="Arial" w:cs="Arial"/>
          <w:b/>
          <w:lang w:eastAsia="cs-CZ"/>
        </w:rPr>
        <w:fldChar w:fldCharType="end"/>
      </w:r>
    </w:p>
    <w:p w:rsidR="003E231A" w:rsidRPr="003E231A" w:rsidRDefault="003E231A" w:rsidP="003E231A">
      <w:pPr>
        <w:keepNext/>
        <w:pageBreakBefore/>
        <w:numPr>
          <w:ilvl w:val="0"/>
          <w:numId w:val="31"/>
        </w:numPr>
        <w:spacing w:before="240" w:after="60" w:line="240" w:lineRule="auto"/>
        <w:ind w:left="0" w:firstLine="0"/>
        <w:outlineLvl w:val="0"/>
        <w:rPr>
          <w:rFonts w:ascii="Arial" w:eastAsia="Times New Roman" w:hAnsi="Arial" w:cs="Arial"/>
          <w:b/>
          <w:bCs/>
          <w:kern w:val="32"/>
          <w:lang w:eastAsia="cs-CZ"/>
        </w:rPr>
      </w:pPr>
      <w:bookmarkStart w:id="1" w:name="_Toc387644002"/>
      <w:r w:rsidRPr="003E231A">
        <w:rPr>
          <w:rFonts w:ascii="Arial" w:eastAsia="Times New Roman" w:hAnsi="Arial" w:cs="Arial"/>
          <w:b/>
          <w:bCs/>
          <w:kern w:val="32"/>
          <w:lang w:eastAsia="cs-CZ"/>
        </w:rPr>
        <w:lastRenderedPageBreak/>
        <w:t>1. Úvod</w:t>
      </w:r>
      <w:bookmarkEnd w:id="1"/>
    </w:p>
    <w:p w:rsidR="003E231A" w:rsidRPr="003E231A" w:rsidRDefault="003E231A" w:rsidP="003E231A">
      <w:pPr>
        <w:spacing w:after="0" w:line="240" w:lineRule="auto"/>
        <w:rPr>
          <w:rFonts w:ascii="Times New Roman" w:eastAsia="Times New Roman" w:hAnsi="Times New Roman" w:cs="Times New Roman"/>
          <w:sz w:val="20"/>
          <w:szCs w:val="20"/>
          <w:lang w:eastAsia="cs-CZ"/>
        </w:rPr>
      </w:pPr>
    </w:p>
    <w:p w:rsidR="003E231A" w:rsidRPr="003E231A" w:rsidRDefault="003E231A" w:rsidP="003E231A">
      <w:pPr>
        <w:spacing w:after="0" w:line="360" w:lineRule="auto"/>
        <w:ind w:firstLine="720"/>
        <w:jc w:val="both"/>
        <w:rPr>
          <w:rFonts w:ascii="Arial" w:eastAsia="Times New Roman" w:hAnsi="Arial" w:cs="Arial"/>
          <w:bCs/>
          <w:color w:val="548DD4"/>
          <w:lang w:eastAsia="cs-CZ"/>
        </w:rPr>
      </w:pPr>
      <w:r w:rsidRPr="003E231A">
        <w:rPr>
          <w:rFonts w:ascii="Arial" w:eastAsia="Times New Roman" w:hAnsi="Arial" w:cs="Arial"/>
          <w:bCs/>
          <w:lang w:eastAsia="cs-CZ"/>
        </w:rPr>
        <w:t>Předkládané Hodnocení vlivů koncepce na lokality soustavy NATURA 2000 dle § 45i zákona č. 114/1992 Sb., o ochraně přírody a krajiny, v platném znění (dále též hodnocení), t.j. na evropsky významné lokality a ptačí oblasti, tvoří část Vyhodnocení koncepce „Program rozvoje venkova České republiky na období 2014 – 2020“. Toto hodnocení je součástí vyhodnocení vlivů posuzované koncepce, neboť orgány ochrany přírody svými stanovisky nevyloučily vliv koncepce na evropsky významnou lokalitu nebo ptačí oblast.</w:t>
      </w:r>
    </w:p>
    <w:p w:rsidR="003E231A" w:rsidRPr="003E231A" w:rsidRDefault="003E231A" w:rsidP="003E231A">
      <w:pPr>
        <w:overflowPunct w:val="0"/>
        <w:autoSpaceDE w:val="0"/>
        <w:autoSpaceDN w:val="0"/>
        <w:adjustRightInd w:val="0"/>
        <w:spacing w:after="0" w:line="360" w:lineRule="auto"/>
        <w:ind w:firstLine="708"/>
        <w:jc w:val="both"/>
        <w:rPr>
          <w:rFonts w:ascii="Arial" w:eastAsia="Times New Roman" w:hAnsi="Arial" w:cs="Arial"/>
          <w:lang w:eastAsia="cs-CZ"/>
        </w:rPr>
      </w:pPr>
      <w:r w:rsidRPr="003E231A">
        <w:rPr>
          <w:rFonts w:ascii="Arial" w:eastAsia="Times New Roman" w:hAnsi="Arial" w:cs="Arial"/>
          <w:szCs w:val="20"/>
          <w:lang w:eastAsia="cs-CZ"/>
        </w:rPr>
        <w:t>Zpracovatelem a předkladatelem PRV je Česká republika - Ministerstvo zemědělství (</w:t>
      </w:r>
      <w:proofErr w:type="spellStart"/>
      <w:r w:rsidRPr="003E231A">
        <w:rPr>
          <w:rFonts w:ascii="Arial" w:eastAsia="Times New Roman" w:hAnsi="Arial" w:cs="Arial"/>
          <w:szCs w:val="20"/>
          <w:lang w:eastAsia="cs-CZ"/>
        </w:rPr>
        <w:t>MZe</w:t>
      </w:r>
      <w:proofErr w:type="spellEnd"/>
      <w:r w:rsidRPr="003E231A">
        <w:rPr>
          <w:rFonts w:ascii="Arial" w:eastAsia="Times New Roman" w:hAnsi="Arial" w:cs="Arial"/>
          <w:szCs w:val="20"/>
          <w:lang w:eastAsia="cs-CZ"/>
        </w:rPr>
        <w:t>).</w:t>
      </w:r>
    </w:p>
    <w:p w:rsidR="003E231A" w:rsidRPr="003E231A" w:rsidRDefault="003E231A" w:rsidP="003E231A">
      <w:pPr>
        <w:spacing w:after="0" w:line="360" w:lineRule="auto"/>
        <w:ind w:firstLine="720"/>
        <w:jc w:val="both"/>
        <w:rPr>
          <w:rFonts w:ascii="Arial" w:eastAsia="Times New Roman" w:hAnsi="Arial" w:cs="Arial"/>
          <w:szCs w:val="20"/>
          <w:lang w:eastAsia="cs-CZ"/>
        </w:rPr>
      </w:pPr>
      <w:r w:rsidRPr="003E231A">
        <w:rPr>
          <w:rFonts w:ascii="Arial" w:eastAsia="Times New Roman" w:hAnsi="Arial" w:cs="Arial"/>
          <w:szCs w:val="20"/>
          <w:lang w:eastAsia="cs-CZ"/>
        </w:rPr>
        <w:t>Důvodem pro vypracování předloženého Hodnocení je, že na úrovni EU končí sedmileté programovací období (2007 – 2013) a na základě relevantních dokumentů je třeba vypracovat novou koncepci Programu rozvoje venkova (PRV) pro území České republiky a dále skutečnost, že příslušné orgány ochrany přírody ve svých stanoviscích nevyloučily významný vliv PRV na území NATURA 2000.</w:t>
      </w:r>
      <w:r w:rsidRPr="003E231A">
        <w:rPr>
          <w:rFonts w:ascii="Arial" w:eastAsia="Times New Roman" w:hAnsi="Arial" w:cs="Arial"/>
          <w:b/>
          <w:bCs/>
          <w:szCs w:val="20"/>
          <w:lang w:eastAsia="cs-CZ"/>
        </w:rPr>
        <w:t xml:space="preserve"> </w:t>
      </w:r>
      <w:r w:rsidRPr="003E231A">
        <w:rPr>
          <w:rFonts w:ascii="Arial" w:eastAsia="Times New Roman" w:hAnsi="Arial" w:cs="Arial"/>
          <w:bCs/>
          <w:lang w:eastAsia="cs-CZ"/>
        </w:rPr>
        <w:t xml:space="preserve">Ke zmíněné koncepci se vyjádřilo celkově 34 orgánů ochrany přírody, z nichž 26 nevyloučilo možný významný vliv koncepce na příznivý stav předmětu ochrany nebo celistvost evropsky významné lokality či </w:t>
      </w:r>
      <w:r w:rsidRPr="003E231A">
        <w:rPr>
          <w:rFonts w:ascii="Arial" w:eastAsia="Times New Roman" w:hAnsi="Arial" w:cs="Arial"/>
          <w:szCs w:val="20"/>
          <w:lang w:eastAsia="cs-CZ"/>
        </w:rPr>
        <w:t>ptačí oblasti. Přehled vyjádření jednotlivých orgánů ochrany přírody udává tabulka 1.</w:t>
      </w:r>
    </w:p>
    <w:p w:rsidR="003E231A" w:rsidRPr="003E231A" w:rsidRDefault="003E231A" w:rsidP="003E231A">
      <w:pPr>
        <w:spacing w:after="0" w:line="240" w:lineRule="auto"/>
        <w:rPr>
          <w:rFonts w:ascii="Arial" w:eastAsia="Times New Roman" w:hAnsi="Arial" w:cs="Arial"/>
          <w:b/>
          <w:lang w:eastAsia="cs-CZ"/>
        </w:rPr>
      </w:pPr>
    </w:p>
    <w:p w:rsidR="003E231A" w:rsidRPr="003E231A" w:rsidRDefault="003E231A" w:rsidP="003E231A">
      <w:pPr>
        <w:spacing w:after="0" w:line="240" w:lineRule="auto"/>
        <w:rPr>
          <w:rFonts w:ascii="Arial" w:eastAsia="Times New Roman" w:hAnsi="Arial" w:cs="Arial"/>
          <w:b/>
          <w:sz w:val="20"/>
          <w:szCs w:val="20"/>
          <w:lang w:eastAsia="cs-CZ"/>
        </w:rPr>
      </w:pPr>
      <w:r w:rsidRPr="003E231A">
        <w:rPr>
          <w:rFonts w:ascii="Arial" w:eastAsia="Times New Roman" w:hAnsi="Arial" w:cs="Arial"/>
          <w:b/>
          <w:sz w:val="20"/>
          <w:szCs w:val="20"/>
          <w:lang w:eastAsia="cs-CZ"/>
        </w:rPr>
        <w:t>Tab. 1: Stanoviska příslušných orgánů ochrany přírody k možnému vlivu koncepce na lokality soustavy NATURA 2000</w:t>
      </w:r>
    </w:p>
    <w:p w:rsidR="003E231A" w:rsidRPr="003E231A" w:rsidRDefault="003E231A" w:rsidP="003E231A">
      <w:pPr>
        <w:spacing w:after="0" w:line="240" w:lineRule="auto"/>
        <w:rPr>
          <w:rFonts w:ascii="Arial" w:eastAsia="Times New Roman" w:hAnsi="Arial" w:cs="Arial"/>
          <w:b/>
          <w:lang w:eastAsia="cs-CZ"/>
        </w:rPr>
      </w:pPr>
    </w:p>
    <w:tbl>
      <w:tblPr>
        <w:tblW w:w="8195"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752"/>
        <w:gridCol w:w="4747"/>
        <w:gridCol w:w="1348"/>
        <w:gridCol w:w="1348"/>
      </w:tblGrid>
      <w:tr w:rsidR="003E231A" w:rsidRPr="003E231A" w:rsidTr="003E231A">
        <w:trPr>
          <w:trHeight w:val="247"/>
          <w:jc w:val="center"/>
        </w:trPr>
        <w:tc>
          <w:tcPr>
            <w:tcW w:w="752" w:type="dxa"/>
            <w:tcBorders>
              <w:top w:val="single" w:sz="18" w:space="0" w:color="auto"/>
              <w:bottom w:val="single" w:sz="18" w:space="0" w:color="auto"/>
            </w:tcBorders>
            <w:shd w:val="clear" w:color="auto" w:fill="E6E6E6"/>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b/>
                <w:color w:val="000000"/>
                <w:sz w:val="20"/>
                <w:szCs w:val="20"/>
                <w:lang w:eastAsia="cs-CZ"/>
              </w:rPr>
            </w:pPr>
            <w:proofErr w:type="spellStart"/>
            <w:r w:rsidRPr="003E231A">
              <w:rPr>
                <w:rFonts w:ascii="Arial" w:eastAsia="Times New Roman" w:hAnsi="Arial" w:cs="Arial"/>
                <w:b/>
                <w:color w:val="000000"/>
                <w:sz w:val="20"/>
                <w:szCs w:val="20"/>
                <w:lang w:eastAsia="cs-CZ"/>
              </w:rPr>
              <w:t>Poř</w:t>
            </w:r>
            <w:proofErr w:type="spellEnd"/>
            <w:r w:rsidRPr="003E231A">
              <w:rPr>
                <w:rFonts w:ascii="Arial" w:eastAsia="Times New Roman" w:hAnsi="Arial" w:cs="Arial"/>
                <w:b/>
                <w:color w:val="000000"/>
                <w:sz w:val="20"/>
                <w:szCs w:val="20"/>
                <w:lang w:eastAsia="cs-CZ"/>
              </w:rPr>
              <w:t>.</w:t>
            </w:r>
          </w:p>
          <w:p w:rsidR="003E231A" w:rsidRPr="003E231A" w:rsidRDefault="003E231A" w:rsidP="003E231A">
            <w:pPr>
              <w:autoSpaceDE w:val="0"/>
              <w:autoSpaceDN w:val="0"/>
              <w:adjustRightInd w:val="0"/>
              <w:spacing w:after="0" w:line="300" w:lineRule="exact"/>
              <w:jc w:val="center"/>
              <w:rPr>
                <w:rFonts w:ascii="Arial" w:eastAsia="Times New Roman" w:hAnsi="Arial" w:cs="Arial"/>
                <w:b/>
                <w:color w:val="000000"/>
                <w:sz w:val="20"/>
                <w:szCs w:val="20"/>
                <w:lang w:eastAsia="cs-CZ"/>
              </w:rPr>
            </w:pPr>
            <w:r w:rsidRPr="003E231A">
              <w:rPr>
                <w:rFonts w:ascii="Arial" w:eastAsia="Times New Roman" w:hAnsi="Arial" w:cs="Arial"/>
                <w:b/>
                <w:color w:val="000000"/>
                <w:sz w:val="20"/>
                <w:szCs w:val="20"/>
                <w:lang w:eastAsia="cs-CZ"/>
              </w:rPr>
              <w:t>č.</w:t>
            </w:r>
          </w:p>
        </w:tc>
        <w:tc>
          <w:tcPr>
            <w:tcW w:w="4747" w:type="dxa"/>
            <w:tcBorders>
              <w:top w:val="single" w:sz="18" w:space="0" w:color="auto"/>
              <w:bottom w:val="single" w:sz="18" w:space="0" w:color="auto"/>
            </w:tcBorders>
            <w:shd w:val="clear" w:color="auto" w:fill="E6E6E6"/>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b/>
                <w:color w:val="000000"/>
                <w:sz w:val="20"/>
                <w:szCs w:val="20"/>
                <w:lang w:eastAsia="cs-CZ"/>
              </w:rPr>
            </w:pPr>
            <w:r w:rsidRPr="003E231A">
              <w:rPr>
                <w:rFonts w:ascii="Arial" w:eastAsia="Times New Roman" w:hAnsi="Arial" w:cs="Arial"/>
                <w:b/>
                <w:color w:val="000000"/>
                <w:sz w:val="20"/>
                <w:szCs w:val="20"/>
                <w:lang w:eastAsia="cs-CZ"/>
              </w:rPr>
              <w:t>O  r  g  á  n</w:t>
            </w:r>
          </w:p>
        </w:tc>
        <w:tc>
          <w:tcPr>
            <w:tcW w:w="1348" w:type="dxa"/>
            <w:tcBorders>
              <w:top w:val="single" w:sz="18" w:space="0" w:color="auto"/>
              <w:bottom w:val="single" w:sz="18" w:space="0" w:color="auto"/>
            </w:tcBorders>
            <w:shd w:val="clear" w:color="auto" w:fill="E6E6E6"/>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b/>
                <w:color w:val="000000"/>
                <w:sz w:val="20"/>
                <w:szCs w:val="20"/>
                <w:lang w:eastAsia="cs-CZ"/>
              </w:rPr>
            </w:pPr>
            <w:r w:rsidRPr="003E231A">
              <w:rPr>
                <w:rFonts w:ascii="Arial" w:eastAsia="Times New Roman" w:hAnsi="Arial" w:cs="Arial"/>
                <w:b/>
                <w:color w:val="000000"/>
                <w:sz w:val="20"/>
                <w:szCs w:val="20"/>
                <w:lang w:eastAsia="cs-CZ"/>
              </w:rPr>
              <w:t>Vyjádření ze dne</w:t>
            </w:r>
          </w:p>
        </w:tc>
        <w:tc>
          <w:tcPr>
            <w:tcW w:w="1348" w:type="dxa"/>
            <w:tcBorders>
              <w:top w:val="single" w:sz="18" w:space="0" w:color="auto"/>
              <w:bottom w:val="single" w:sz="18" w:space="0" w:color="auto"/>
            </w:tcBorders>
            <w:shd w:val="clear" w:color="auto" w:fill="E6E6E6"/>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b/>
                <w:color w:val="000000"/>
                <w:sz w:val="20"/>
                <w:szCs w:val="20"/>
                <w:lang w:eastAsia="cs-CZ"/>
              </w:rPr>
            </w:pPr>
            <w:r w:rsidRPr="003E231A">
              <w:rPr>
                <w:rFonts w:ascii="Arial" w:eastAsia="Times New Roman" w:hAnsi="Arial" w:cs="Arial"/>
                <w:b/>
                <w:color w:val="000000"/>
                <w:sz w:val="20"/>
                <w:szCs w:val="20"/>
                <w:lang w:eastAsia="cs-CZ"/>
              </w:rPr>
              <w:t>Možný významný vliv</w:t>
            </w:r>
          </w:p>
          <w:p w:rsidR="003E231A" w:rsidRPr="003E231A" w:rsidRDefault="003E231A" w:rsidP="003E231A">
            <w:pPr>
              <w:autoSpaceDE w:val="0"/>
              <w:autoSpaceDN w:val="0"/>
              <w:adjustRightInd w:val="0"/>
              <w:spacing w:after="0" w:line="300" w:lineRule="exact"/>
              <w:jc w:val="center"/>
              <w:rPr>
                <w:rFonts w:ascii="Arial" w:eastAsia="Times New Roman" w:hAnsi="Arial" w:cs="Arial"/>
                <w:b/>
                <w:color w:val="000000"/>
                <w:sz w:val="20"/>
                <w:szCs w:val="20"/>
                <w:lang w:eastAsia="cs-CZ"/>
              </w:rPr>
            </w:pPr>
            <w:r w:rsidRPr="003E231A">
              <w:rPr>
                <w:rFonts w:ascii="Arial" w:eastAsia="Times New Roman" w:hAnsi="Arial" w:cs="Arial"/>
                <w:color w:val="000000"/>
                <w:sz w:val="20"/>
                <w:szCs w:val="20"/>
                <w:lang w:eastAsia="cs-CZ"/>
              </w:rPr>
              <w:t xml:space="preserve"> </w:t>
            </w:r>
            <w:r w:rsidRPr="003E231A">
              <w:rPr>
                <w:rFonts w:ascii="Arial" w:eastAsia="Times New Roman" w:hAnsi="Arial" w:cs="Arial"/>
                <w:b/>
                <w:color w:val="000000"/>
                <w:sz w:val="20"/>
                <w:szCs w:val="20"/>
                <w:lang w:eastAsia="cs-CZ"/>
              </w:rPr>
              <w:t>ano/NE</w:t>
            </w:r>
          </w:p>
        </w:tc>
      </w:tr>
      <w:tr w:rsidR="003E231A" w:rsidRPr="003E231A" w:rsidTr="003E231A">
        <w:trPr>
          <w:trHeight w:val="247"/>
          <w:jc w:val="center"/>
        </w:trPr>
        <w:tc>
          <w:tcPr>
            <w:tcW w:w="752" w:type="dxa"/>
            <w:tcBorders>
              <w:top w:val="single" w:sz="18" w:space="0" w:color="auto"/>
            </w:tcBorders>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1</w:t>
            </w:r>
          </w:p>
        </w:tc>
        <w:tc>
          <w:tcPr>
            <w:tcW w:w="4747" w:type="dxa"/>
            <w:tcBorders>
              <w:top w:val="single" w:sz="18" w:space="0" w:color="auto"/>
            </w:tcBorders>
          </w:tcPr>
          <w:p w:rsidR="003E231A" w:rsidRPr="003E231A" w:rsidRDefault="003E231A" w:rsidP="003E231A">
            <w:pPr>
              <w:autoSpaceDE w:val="0"/>
              <w:autoSpaceDN w:val="0"/>
              <w:adjustRightInd w:val="0"/>
              <w:spacing w:after="0" w:line="300" w:lineRule="exact"/>
              <w:rPr>
                <w:rFonts w:ascii="Arial" w:eastAsia="Times New Roman" w:hAnsi="Arial" w:cs="Arial"/>
                <w:sz w:val="20"/>
                <w:szCs w:val="20"/>
                <w:lang w:eastAsia="cs-CZ"/>
              </w:rPr>
            </w:pPr>
            <w:r w:rsidRPr="003E231A">
              <w:rPr>
                <w:rFonts w:ascii="Arial" w:eastAsia="Times New Roman" w:hAnsi="Arial" w:cs="Arial"/>
                <w:sz w:val="20"/>
                <w:szCs w:val="20"/>
                <w:lang w:eastAsia="cs-CZ"/>
              </w:rPr>
              <w:t>Krajský úřad Jihočeského kraje</w:t>
            </w:r>
          </w:p>
        </w:tc>
        <w:tc>
          <w:tcPr>
            <w:tcW w:w="1348" w:type="dxa"/>
            <w:tcBorders>
              <w:top w:val="single" w:sz="18" w:space="0" w:color="auto"/>
            </w:tcBorders>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8.7.2013</w:t>
            </w:r>
          </w:p>
        </w:tc>
        <w:tc>
          <w:tcPr>
            <w:tcW w:w="1348" w:type="dxa"/>
            <w:tcBorders>
              <w:top w:val="single" w:sz="18" w:space="0" w:color="auto"/>
            </w:tcBorders>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NE</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2</w:t>
            </w:r>
          </w:p>
        </w:tc>
        <w:tc>
          <w:tcPr>
            <w:tcW w:w="4747" w:type="dxa"/>
          </w:tcPr>
          <w:p w:rsidR="003E231A" w:rsidRPr="003E231A" w:rsidRDefault="003E231A" w:rsidP="003E231A">
            <w:pPr>
              <w:autoSpaceDE w:val="0"/>
              <w:autoSpaceDN w:val="0"/>
              <w:adjustRightInd w:val="0"/>
              <w:spacing w:after="0" w:line="300" w:lineRule="exact"/>
              <w:rPr>
                <w:rFonts w:ascii="Arial" w:eastAsia="Times New Roman" w:hAnsi="Arial" w:cs="Arial"/>
                <w:b/>
                <w:sz w:val="20"/>
                <w:szCs w:val="20"/>
                <w:lang w:eastAsia="cs-CZ"/>
              </w:rPr>
            </w:pPr>
            <w:r w:rsidRPr="003E231A">
              <w:rPr>
                <w:rFonts w:ascii="Arial" w:eastAsia="Times New Roman" w:hAnsi="Arial" w:cs="Arial"/>
                <w:sz w:val="20"/>
                <w:szCs w:val="20"/>
                <w:lang w:eastAsia="cs-CZ"/>
              </w:rPr>
              <w:t>Krajský úřad Jihomoravského kraje</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8.4.2013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3</w:t>
            </w:r>
          </w:p>
        </w:tc>
        <w:tc>
          <w:tcPr>
            <w:tcW w:w="4747" w:type="dxa"/>
          </w:tcPr>
          <w:p w:rsidR="003E231A" w:rsidRPr="003E231A" w:rsidRDefault="003E231A" w:rsidP="003E231A">
            <w:pPr>
              <w:autoSpaceDE w:val="0"/>
              <w:autoSpaceDN w:val="0"/>
              <w:adjustRightInd w:val="0"/>
              <w:spacing w:after="0" w:line="300" w:lineRule="exact"/>
              <w:rPr>
                <w:rFonts w:ascii="Arial" w:eastAsia="Times New Roman" w:hAnsi="Arial" w:cs="Arial"/>
                <w:sz w:val="20"/>
                <w:szCs w:val="20"/>
                <w:lang w:eastAsia="cs-CZ"/>
              </w:rPr>
            </w:pPr>
            <w:r w:rsidRPr="003E231A">
              <w:rPr>
                <w:rFonts w:ascii="Arial" w:eastAsia="Times New Roman" w:hAnsi="Arial" w:cs="Arial"/>
                <w:sz w:val="20"/>
                <w:szCs w:val="20"/>
                <w:lang w:eastAsia="cs-CZ"/>
              </w:rPr>
              <w:t>Krajský úřad Karlovarského kraje</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27.3.2013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4</w:t>
            </w:r>
          </w:p>
        </w:tc>
        <w:tc>
          <w:tcPr>
            <w:tcW w:w="4747" w:type="dxa"/>
          </w:tcPr>
          <w:p w:rsidR="003E231A" w:rsidRPr="003E231A" w:rsidRDefault="003E231A" w:rsidP="003E231A">
            <w:pPr>
              <w:autoSpaceDE w:val="0"/>
              <w:autoSpaceDN w:val="0"/>
              <w:adjustRightInd w:val="0"/>
              <w:spacing w:after="0" w:line="300" w:lineRule="exact"/>
              <w:rPr>
                <w:rFonts w:ascii="Arial" w:eastAsia="Times New Roman" w:hAnsi="Arial" w:cs="Arial"/>
                <w:sz w:val="20"/>
                <w:szCs w:val="20"/>
                <w:lang w:eastAsia="cs-CZ"/>
              </w:rPr>
            </w:pPr>
            <w:r w:rsidRPr="003E231A">
              <w:rPr>
                <w:rFonts w:ascii="Arial" w:eastAsia="Times New Roman" w:hAnsi="Arial" w:cs="Arial"/>
                <w:sz w:val="20"/>
                <w:szCs w:val="20"/>
                <w:lang w:eastAsia="cs-CZ"/>
              </w:rPr>
              <w:t>Krajský úřad kraje Vysočina</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3.4.2013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5</w:t>
            </w:r>
          </w:p>
        </w:tc>
        <w:tc>
          <w:tcPr>
            <w:tcW w:w="4747" w:type="dxa"/>
          </w:tcPr>
          <w:p w:rsidR="003E231A" w:rsidRPr="003E231A" w:rsidRDefault="003E231A" w:rsidP="003E231A">
            <w:pPr>
              <w:autoSpaceDE w:val="0"/>
              <w:autoSpaceDN w:val="0"/>
              <w:adjustRightInd w:val="0"/>
              <w:spacing w:after="0" w:line="300" w:lineRule="exact"/>
              <w:rPr>
                <w:rFonts w:ascii="Arial" w:eastAsia="Times New Roman" w:hAnsi="Arial" w:cs="Arial"/>
                <w:sz w:val="20"/>
                <w:szCs w:val="20"/>
                <w:lang w:eastAsia="cs-CZ"/>
              </w:rPr>
            </w:pPr>
            <w:r w:rsidRPr="003E231A">
              <w:rPr>
                <w:rFonts w:ascii="Arial" w:eastAsia="Times New Roman" w:hAnsi="Arial" w:cs="Arial"/>
                <w:sz w:val="20"/>
                <w:szCs w:val="20"/>
                <w:lang w:eastAsia="cs-CZ"/>
              </w:rPr>
              <w:t>Krajský úřad Královehradeckého kraje</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2.4.2013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6</w:t>
            </w:r>
          </w:p>
        </w:tc>
        <w:tc>
          <w:tcPr>
            <w:tcW w:w="4747" w:type="dxa"/>
          </w:tcPr>
          <w:p w:rsidR="003E231A" w:rsidRPr="003E231A" w:rsidRDefault="003E231A" w:rsidP="003E231A">
            <w:pPr>
              <w:autoSpaceDE w:val="0"/>
              <w:autoSpaceDN w:val="0"/>
              <w:adjustRightInd w:val="0"/>
              <w:spacing w:after="0" w:line="300" w:lineRule="exact"/>
              <w:rPr>
                <w:rFonts w:ascii="Arial" w:eastAsia="Times New Roman" w:hAnsi="Arial" w:cs="Arial"/>
                <w:sz w:val="20"/>
                <w:szCs w:val="20"/>
                <w:lang w:eastAsia="cs-CZ"/>
              </w:rPr>
            </w:pPr>
            <w:r w:rsidRPr="003E231A">
              <w:rPr>
                <w:rFonts w:ascii="Arial" w:eastAsia="Times New Roman" w:hAnsi="Arial" w:cs="Arial"/>
                <w:sz w:val="20"/>
                <w:szCs w:val="20"/>
                <w:lang w:eastAsia="cs-CZ"/>
              </w:rPr>
              <w:t>Krajský úřad Libereckého kraje</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28.3.2013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NE</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7</w:t>
            </w:r>
          </w:p>
        </w:tc>
        <w:tc>
          <w:tcPr>
            <w:tcW w:w="4747" w:type="dxa"/>
          </w:tcPr>
          <w:p w:rsidR="003E231A" w:rsidRPr="003E231A" w:rsidRDefault="003E231A" w:rsidP="003E231A">
            <w:pPr>
              <w:autoSpaceDE w:val="0"/>
              <w:autoSpaceDN w:val="0"/>
              <w:adjustRightInd w:val="0"/>
              <w:spacing w:after="0" w:line="300" w:lineRule="exact"/>
              <w:rPr>
                <w:rFonts w:ascii="Arial" w:eastAsia="Times New Roman" w:hAnsi="Arial" w:cs="Arial"/>
                <w:sz w:val="20"/>
                <w:szCs w:val="20"/>
                <w:lang w:eastAsia="cs-CZ"/>
              </w:rPr>
            </w:pPr>
            <w:r w:rsidRPr="003E231A">
              <w:rPr>
                <w:rFonts w:ascii="Arial" w:eastAsia="Times New Roman" w:hAnsi="Arial" w:cs="Arial"/>
                <w:sz w:val="20"/>
                <w:szCs w:val="20"/>
                <w:lang w:eastAsia="cs-CZ"/>
              </w:rPr>
              <w:t>Krajský úřad Moravskoslezského kraje</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12.4.2013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90"/>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8</w:t>
            </w:r>
          </w:p>
        </w:tc>
        <w:tc>
          <w:tcPr>
            <w:tcW w:w="4747" w:type="dxa"/>
          </w:tcPr>
          <w:p w:rsidR="003E231A" w:rsidRPr="003E231A" w:rsidRDefault="003E231A" w:rsidP="003E231A">
            <w:pPr>
              <w:autoSpaceDE w:val="0"/>
              <w:autoSpaceDN w:val="0"/>
              <w:adjustRightInd w:val="0"/>
              <w:spacing w:after="0" w:line="300" w:lineRule="exact"/>
              <w:rPr>
                <w:rFonts w:ascii="Arial" w:eastAsia="Times New Roman" w:hAnsi="Arial" w:cs="Arial"/>
                <w:sz w:val="20"/>
                <w:szCs w:val="20"/>
                <w:lang w:eastAsia="cs-CZ"/>
              </w:rPr>
            </w:pPr>
            <w:r w:rsidRPr="003E231A">
              <w:rPr>
                <w:rFonts w:ascii="Arial" w:eastAsia="Times New Roman" w:hAnsi="Arial" w:cs="Arial"/>
                <w:sz w:val="20"/>
                <w:szCs w:val="20"/>
                <w:lang w:eastAsia="cs-CZ"/>
              </w:rPr>
              <w:t>Krajský úřad Olomouckého kraje</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15.4.2013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9</w:t>
            </w:r>
          </w:p>
        </w:tc>
        <w:tc>
          <w:tcPr>
            <w:tcW w:w="4747" w:type="dxa"/>
          </w:tcPr>
          <w:p w:rsidR="003E231A" w:rsidRPr="003E231A" w:rsidRDefault="003E231A" w:rsidP="003E231A">
            <w:pPr>
              <w:autoSpaceDE w:val="0"/>
              <w:autoSpaceDN w:val="0"/>
              <w:adjustRightInd w:val="0"/>
              <w:spacing w:after="0" w:line="300" w:lineRule="exact"/>
              <w:rPr>
                <w:rFonts w:ascii="Arial" w:eastAsia="Times New Roman" w:hAnsi="Arial" w:cs="Arial"/>
                <w:sz w:val="20"/>
                <w:szCs w:val="20"/>
                <w:lang w:eastAsia="cs-CZ"/>
              </w:rPr>
            </w:pPr>
            <w:r w:rsidRPr="003E231A">
              <w:rPr>
                <w:rFonts w:ascii="Arial" w:eastAsia="Times New Roman" w:hAnsi="Arial" w:cs="Arial"/>
                <w:sz w:val="20"/>
                <w:szCs w:val="20"/>
                <w:lang w:eastAsia="cs-CZ"/>
              </w:rPr>
              <w:t>Krajský úřad Pardubického kraje</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24.4.2013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10</w:t>
            </w:r>
          </w:p>
        </w:tc>
        <w:tc>
          <w:tcPr>
            <w:tcW w:w="4747" w:type="dxa"/>
          </w:tcPr>
          <w:p w:rsidR="003E231A" w:rsidRPr="003E231A" w:rsidRDefault="003E231A" w:rsidP="003E231A">
            <w:pPr>
              <w:autoSpaceDE w:val="0"/>
              <w:autoSpaceDN w:val="0"/>
              <w:adjustRightInd w:val="0"/>
              <w:spacing w:after="0" w:line="300" w:lineRule="exact"/>
              <w:rPr>
                <w:rFonts w:ascii="Arial" w:eastAsia="Times New Roman" w:hAnsi="Arial" w:cs="Arial"/>
                <w:sz w:val="20"/>
                <w:szCs w:val="20"/>
                <w:lang w:eastAsia="cs-CZ"/>
              </w:rPr>
            </w:pPr>
            <w:r w:rsidRPr="003E231A">
              <w:rPr>
                <w:rFonts w:ascii="Arial" w:eastAsia="Times New Roman" w:hAnsi="Arial" w:cs="Arial"/>
                <w:sz w:val="20"/>
                <w:szCs w:val="20"/>
                <w:lang w:eastAsia="cs-CZ"/>
              </w:rPr>
              <w:t>Krajský úřad Plzeňského kraje</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23.4.2013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NE</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11</w:t>
            </w:r>
          </w:p>
        </w:tc>
        <w:tc>
          <w:tcPr>
            <w:tcW w:w="4747" w:type="dxa"/>
          </w:tcPr>
          <w:p w:rsidR="003E231A" w:rsidRPr="003E231A" w:rsidRDefault="003E231A" w:rsidP="003E231A">
            <w:pPr>
              <w:autoSpaceDE w:val="0"/>
              <w:autoSpaceDN w:val="0"/>
              <w:adjustRightInd w:val="0"/>
              <w:spacing w:after="0" w:line="300" w:lineRule="exact"/>
              <w:rPr>
                <w:rFonts w:ascii="Arial" w:eastAsia="Times New Roman" w:hAnsi="Arial" w:cs="Arial"/>
                <w:sz w:val="20"/>
                <w:szCs w:val="20"/>
                <w:lang w:eastAsia="cs-CZ"/>
              </w:rPr>
            </w:pPr>
            <w:r w:rsidRPr="003E231A">
              <w:rPr>
                <w:rFonts w:ascii="Arial" w:eastAsia="Times New Roman" w:hAnsi="Arial" w:cs="Arial"/>
                <w:sz w:val="20"/>
                <w:szCs w:val="20"/>
                <w:lang w:eastAsia="cs-CZ"/>
              </w:rPr>
              <w:t>Krajský úřad Středočeského kraje</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3.4.2013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12</w:t>
            </w:r>
          </w:p>
        </w:tc>
        <w:tc>
          <w:tcPr>
            <w:tcW w:w="4747" w:type="dxa"/>
          </w:tcPr>
          <w:p w:rsidR="003E231A" w:rsidRPr="003E231A" w:rsidRDefault="003E231A" w:rsidP="003E231A">
            <w:pPr>
              <w:autoSpaceDE w:val="0"/>
              <w:autoSpaceDN w:val="0"/>
              <w:adjustRightInd w:val="0"/>
              <w:spacing w:after="0" w:line="300" w:lineRule="exact"/>
              <w:rPr>
                <w:rFonts w:ascii="Arial" w:eastAsia="Times New Roman" w:hAnsi="Arial" w:cs="Arial"/>
                <w:sz w:val="20"/>
                <w:szCs w:val="20"/>
                <w:lang w:eastAsia="cs-CZ"/>
              </w:rPr>
            </w:pPr>
            <w:r w:rsidRPr="003E231A">
              <w:rPr>
                <w:rFonts w:ascii="Arial" w:eastAsia="Times New Roman" w:hAnsi="Arial" w:cs="Arial"/>
                <w:sz w:val="20"/>
                <w:szCs w:val="20"/>
                <w:lang w:eastAsia="cs-CZ"/>
              </w:rPr>
              <w:t>Krajský úřad Ústeckého kraje</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9.4.2013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NE</w:t>
            </w:r>
          </w:p>
        </w:tc>
      </w:tr>
      <w:tr w:rsidR="003E231A" w:rsidRPr="003E231A" w:rsidTr="003E231A">
        <w:trPr>
          <w:trHeight w:val="290"/>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13</w:t>
            </w:r>
          </w:p>
        </w:tc>
        <w:tc>
          <w:tcPr>
            <w:tcW w:w="4747" w:type="dxa"/>
          </w:tcPr>
          <w:p w:rsidR="003E231A" w:rsidRPr="003E231A" w:rsidRDefault="003E231A" w:rsidP="003E231A">
            <w:pPr>
              <w:autoSpaceDE w:val="0"/>
              <w:autoSpaceDN w:val="0"/>
              <w:adjustRightInd w:val="0"/>
              <w:spacing w:after="0" w:line="300" w:lineRule="exact"/>
              <w:rPr>
                <w:rFonts w:ascii="Arial" w:eastAsia="Times New Roman" w:hAnsi="Arial" w:cs="Arial"/>
                <w:sz w:val="20"/>
                <w:szCs w:val="20"/>
                <w:lang w:eastAsia="cs-CZ"/>
              </w:rPr>
            </w:pPr>
            <w:r w:rsidRPr="003E231A">
              <w:rPr>
                <w:rFonts w:ascii="Arial" w:eastAsia="Times New Roman" w:hAnsi="Arial" w:cs="Arial"/>
                <w:sz w:val="20"/>
                <w:szCs w:val="20"/>
                <w:lang w:eastAsia="cs-CZ"/>
              </w:rPr>
              <w:t>Krajský úřad Zlínského kraje</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24.4.2013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NE</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14</w:t>
            </w:r>
          </w:p>
        </w:tc>
        <w:tc>
          <w:tcPr>
            <w:tcW w:w="4747" w:type="dxa"/>
          </w:tcPr>
          <w:p w:rsidR="003E231A" w:rsidRPr="003E231A" w:rsidRDefault="003E231A" w:rsidP="003E231A">
            <w:pPr>
              <w:autoSpaceDE w:val="0"/>
              <w:autoSpaceDN w:val="0"/>
              <w:adjustRightInd w:val="0"/>
              <w:spacing w:after="0" w:line="300" w:lineRule="exact"/>
              <w:rPr>
                <w:rFonts w:ascii="Arial" w:eastAsia="Times New Roman" w:hAnsi="Arial" w:cs="Arial"/>
                <w:sz w:val="20"/>
                <w:szCs w:val="20"/>
                <w:lang w:eastAsia="cs-CZ"/>
              </w:rPr>
            </w:pPr>
            <w:r w:rsidRPr="003E231A">
              <w:rPr>
                <w:rFonts w:ascii="Arial" w:eastAsia="Times New Roman" w:hAnsi="Arial" w:cs="Arial"/>
                <w:sz w:val="20"/>
                <w:szCs w:val="20"/>
                <w:lang w:eastAsia="cs-CZ"/>
              </w:rPr>
              <w:t>Magistrát hlavního města Prahy</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11.4.2013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NE</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lastRenderedPageBreak/>
              <w:t>15</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 xml:space="preserve">AOPK ČR, </w:t>
            </w:r>
          </w:p>
          <w:p w:rsidR="003E231A" w:rsidRPr="003E231A" w:rsidRDefault="003E231A" w:rsidP="003E231A">
            <w:pPr>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Krajské středisko Praha a Střední Čechy</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x</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x</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16</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Beskydy</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x</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x</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17</w:t>
            </w:r>
          </w:p>
        </w:tc>
        <w:tc>
          <w:tcPr>
            <w:tcW w:w="4747" w:type="dxa"/>
          </w:tcPr>
          <w:p w:rsidR="003E231A" w:rsidRPr="003E231A" w:rsidRDefault="003E231A" w:rsidP="00211D27">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Bílé Karpaty a Krajské středisko Zlín</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x</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x</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18</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Blaník</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15.4.2013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19</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Blanský les a Krajské středisko České Budějovice</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22.4.2013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20</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Broumovsko</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22.4.2013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21</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České Středohoří</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23.4.2013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22</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Český kras</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24.4.2013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23</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Český les a Krajské středisko Plzeň</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15.4.2013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24</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Český ráj</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12.4.2013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25</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Jeseníky</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22.4.2013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26</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Jizerské hory a Krajské středisko Liberec</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18.4.2013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27</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Kokořínsko</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12.4.2013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28</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Křivoklátsko</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4.4.2013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color w:val="000000"/>
                <w:sz w:val="20"/>
                <w:szCs w:val="20"/>
                <w:lang w:eastAsia="cs-CZ"/>
              </w:rPr>
            </w:pPr>
            <w:r w:rsidRPr="003E231A">
              <w:rPr>
                <w:rFonts w:ascii="Arial" w:eastAsia="Times New Roman" w:hAnsi="Arial" w:cs="Arial"/>
                <w:color w:val="000000"/>
                <w:sz w:val="20"/>
                <w:szCs w:val="20"/>
                <w:lang w:eastAsia="cs-CZ"/>
              </w:rPr>
              <w:t>29</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Labské pískovce a Krajské středisko Ústí nad Labem</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18.4.2013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30</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Litovelské Pomoraví a Krajské středisko Olomouc</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x</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x</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31</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Lužické hory</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x</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x</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32</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Moravský kras</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29.4.2013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33</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Orlické hory a Krajské středisko Hradec Králové</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17.4.2013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34</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Pálava a Krajské středisko Brno</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19.4.2013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35</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Poodří a Krajské středisko Ostrava</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22.4.2013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36</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Slavkovský les a Krajské středisko Karlovy Vary</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22.4.2013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37</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Třeboňsko</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x</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x</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38</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Žďárské vrchy a Krajské středisko Havlíčkův Brod</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x</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x</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39</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AOPK ČR, Správa Chráněné krajinné oblasti Železné hory a Krajské středisko Pardubice</w:t>
            </w:r>
          </w:p>
        </w:tc>
        <w:tc>
          <w:tcPr>
            <w:tcW w:w="1348" w:type="dxa"/>
            <w:vAlign w:val="center"/>
          </w:tcPr>
          <w:p w:rsidR="003E231A" w:rsidRPr="003E231A" w:rsidRDefault="003E231A" w:rsidP="003E231A">
            <w:pPr>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18.4.2013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ano</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40</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Správa Národního parku a chráněné krajinné oblasti Šumava</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x</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x</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41</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Správa Krkonošského národního parku</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17.4.2013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NE</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bCs/>
                <w:sz w:val="20"/>
                <w:szCs w:val="20"/>
                <w:lang w:eastAsia="cs-CZ"/>
              </w:rPr>
            </w:pPr>
            <w:r w:rsidRPr="003E231A">
              <w:rPr>
                <w:rFonts w:ascii="Arial" w:eastAsia="Times New Roman" w:hAnsi="Arial" w:cs="Arial"/>
                <w:bCs/>
                <w:sz w:val="20"/>
                <w:szCs w:val="20"/>
                <w:lang w:eastAsia="cs-CZ"/>
              </w:rPr>
              <w:t>42</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Správa Národního parku České Švýcarsko</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bCs/>
                <w:sz w:val="20"/>
                <w:szCs w:val="20"/>
                <w:lang w:eastAsia="cs-CZ"/>
              </w:rPr>
            </w:pPr>
            <w:r w:rsidRPr="003E231A">
              <w:rPr>
                <w:rFonts w:ascii="Arial" w:eastAsia="Times New Roman" w:hAnsi="Arial" w:cs="Arial"/>
                <w:bCs/>
                <w:sz w:val="20"/>
                <w:szCs w:val="20"/>
                <w:lang w:eastAsia="cs-CZ"/>
              </w:rPr>
              <w:t>x</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bCs/>
                <w:sz w:val="20"/>
                <w:szCs w:val="20"/>
                <w:lang w:eastAsia="cs-CZ"/>
              </w:rPr>
            </w:pPr>
            <w:r w:rsidRPr="003E231A">
              <w:rPr>
                <w:rFonts w:ascii="Arial" w:eastAsia="Times New Roman" w:hAnsi="Arial" w:cs="Arial"/>
                <w:bCs/>
                <w:sz w:val="20"/>
                <w:szCs w:val="20"/>
                <w:lang w:eastAsia="cs-CZ"/>
              </w:rPr>
              <w:t>x</w:t>
            </w:r>
          </w:p>
        </w:tc>
      </w:tr>
      <w:tr w:rsidR="003E231A" w:rsidRPr="003E231A" w:rsidTr="003E231A">
        <w:trPr>
          <w:trHeight w:val="247"/>
          <w:jc w:val="center"/>
        </w:trPr>
        <w:tc>
          <w:tcPr>
            <w:tcW w:w="752"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43</w:t>
            </w:r>
          </w:p>
        </w:tc>
        <w:tc>
          <w:tcPr>
            <w:tcW w:w="4747" w:type="dxa"/>
          </w:tcPr>
          <w:p w:rsidR="003E231A" w:rsidRPr="003E231A" w:rsidRDefault="003E231A" w:rsidP="003E231A">
            <w:pPr>
              <w:autoSpaceDE w:val="0"/>
              <w:autoSpaceDN w:val="0"/>
              <w:adjustRightInd w:val="0"/>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Správa Národního parku Podyjí</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24.4.2013</w:t>
            </w:r>
          </w:p>
        </w:tc>
        <w:tc>
          <w:tcPr>
            <w:tcW w:w="1348" w:type="dxa"/>
            <w:vAlign w:val="center"/>
          </w:tcPr>
          <w:p w:rsidR="003E231A" w:rsidRPr="003E231A" w:rsidRDefault="003E231A" w:rsidP="003E231A">
            <w:pPr>
              <w:autoSpaceDE w:val="0"/>
              <w:autoSpaceDN w:val="0"/>
              <w:adjustRightInd w:val="0"/>
              <w:spacing w:after="0" w:line="300" w:lineRule="exact"/>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NE</w:t>
            </w:r>
          </w:p>
        </w:tc>
      </w:tr>
    </w:tbl>
    <w:p w:rsidR="003E231A" w:rsidRPr="003E231A" w:rsidRDefault="003E231A" w:rsidP="003E231A">
      <w:pPr>
        <w:spacing w:after="0" w:line="360" w:lineRule="auto"/>
        <w:ind w:firstLine="720"/>
        <w:jc w:val="both"/>
        <w:rPr>
          <w:rFonts w:ascii="Arial" w:eastAsia="Times New Roman" w:hAnsi="Arial" w:cs="Arial"/>
          <w:bCs/>
          <w:lang w:eastAsia="cs-CZ"/>
        </w:rPr>
      </w:pPr>
    </w:p>
    <w:p w:rsidR="003E231A" w:rsidRPr="003E231A" w:rsidRDefault="003E231A" w:rsidP="003E231A">
      <w:pPr>
        <w:spacing w:after="0" w:line="360" w:lineRule="auto"/>
        <w:ind w:firstLine="720"/>
        <w:jc w:val="both"/>
        <w:rPr>
          <w:rFonts w:ascii="Arial" w:eastAsia="Times New Roman" w:hAnsi="Arial" w:cs="Arial"/>
          <w:color w:val="FF0000"/>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lastRenderedPageBreak/>
        <w:t xml:space="preserve">Jako důvody nevyloučení možného významného vlivu na příznivý stav předmětu ochrany nebo celistvost EVL/PO, ať již samostatně či ve spojení s dalšími koncepcemi a záměry, byly udávány zejména obecnost dokumentu, dále </w:t>
      </w:r>
      <w:proofErr w:type="spellStart"/>
      <w:r w:rsidRPr="003E231A">
        <w:rPr>
          <w:rFonts w:ascii="Arial" w:eastAsia="Times New Roman" w:hAnsi="Arial" w:cs="Arial"/>
          <w:lang w:eastAsia="cs-CZ"/>
        </w:rPr>
        <w:t>agroenvironmentální</w:t>
      </w:r>
      <w:proofErr w:type="spellEnd"/>
      <w:r w:rsidRPr="003E231A">
        <w:rPr>
          <w:rFonts w:ascii="Arial" w:eastAsia="Times New Roman" w:hAnsi="Arial" w:cs="Arial"/>
          <w:lang w:eastAsia="cs-CZ"/>
        </w:rPr>
        <w:t xml:space="preserve"> a klimatické operace, </w:t>
      </w:r>
      <w:proofErr w:type="spellStart"/>
      <w:r w:rsidRPr="003E231A">
        <w:rPr>
          <w:rFonts w:ascii="Arial" w:eastAsia="Times New Roman" w:hAnsi="Arial" w:cs="Arial"/>
          <w:lang w:eastAsia="cs-CZ"/>
        </w:rPr>
        <w:t>konkr</w:t>
      </w:r>
      <w:proofErr w:type="spellEnd"/>
      <w:r w:rsidRPr="003E231A">
        <w:rPr>
          <w:rFonts w:ascii="Arial" w:eastAsia="Times New Roman" w:hAnsi="Arial" w:cs="Arial"/>
          <w:lang w:eastAsia="cs-CZ"/>
        </w:rPr>
        <w:t xml:space="preserve">. ošetřování travních porostů, péče o krajinu, podpora účinného využívání zdrojů a podpora přechodu na nízkouhlíkovou ekonomiku, </w:t>
      </w:r>
      <w:proofErr w:type="spellStart"/>
      <w:r w:rsidRPr="003E231A">
        <w:rPr>
          <w:rFonts w:ascii="Arial" w:eastAsia="Times New Roman" w:hAnsi="Arial" w:cs="Arial"/>
          <w:lang w:eastAsia="cs-CZ"/>
        </w:rPr>
        <w:t>konkr</w:t>
      </w:r>
      <w:proofErr w:type="spellEnd"/>
      <w:r w:rsidRPr="003E231A">
        <w:rPr>
          <w:rFonts w:ascii="Arial" w:eastAsia="Times New Roman" w:hAnsi="Arial" w:cs="Arial"/>
          <w:lang w:eastAsia="cs-CZ"/>
        </w:rPr>
        <w:t>. podpora rychle rostoucích druhů dřevin, zalesňování zemědělské a nezemědělské půdy, opatření týkající se vodního hospodářství, opatření spojená se stavební činností, investice do ochrany melioračních a zpevňujících dřevin, a to jak v negativním, tak v pozitivním slova smyslu.</w:t>
      </w: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 xml:space="preserve">Cílem </w:t>
      </w:r>
      <w:proofErr w:type="spellStart"/>
      <w:r w:rsidRPr="003E231A">
        <w:rPr>
          <w:rFonts w:ascii="Arial" w:eastAsia="Times New Roman" w:hAnsi="Arial" w:cs="Arial"/>
          <w:lang w:eastAsia="cs-CZ"/>
        </w:rPr>
        <w:t>naturového</w:t>
      </w:r>
      <w:proofErr w:type="spellEnd"/>
      <w:r w:rsidRPr="003E231A">
        <w:rPr>
          <w:rFonts w:ascii="Arial" w:eastAsia="Times New Roman" w:hAnsi="Arial" w:cs="Arial"/>
          <w:lang w:eastAsia="cs-CZ"/>
        </w:rPr>
        <w:t xml:space="preserve"> hodnocení je zjistit, zda koncepce může samostatně či ve spojení s dalšími koncepcemi a záměry mít významný negativní vliv na předměty ochrany a celistvost uvedených lokalit, případně upozornit na možné střety hodnocené koncepce s územími soustavy NATURA </w:t>
      </w:r>
      <w:smartTag w:uri="urn:schemas-microsoft-com:office:smarttags" w:element="metricconverter">
        <w:smartTagPr>
          <w:attr w:name="ProductID" w:val="2000 a"/>
        </w:smartTagPr>
        <w:r w:rsidRPr="003E231A">
          <w:rPr>
            <w:rFonts w:ascii="Arial" w:eastAsia="Times New Roman" w:hAnsi="Arial" w:cs="Arial"/>
            <w:lang w:eastAsia="cs-CZ"/>
          </w:rPr>
          <w:t>2000 a</w:t>
        </w:r>
      </w:smartTag>
      <w:r w:rsidRPr="003E231A">
        <w:rPr>
          <w:rFonts w:ascii="Arial" w:eastAsia="Times New Roman" w:hAnsi="Arial" w:cs="Arial"/>
          <w:lang w:eastAsia="cs-CZ"/>
        </w:rPr>
        <w:t xml:space="preserve"> předměty jejich ochrany ve vybraných modelových územích i ve zobecňující rovině. Obecně by toto hodnocení mělo v budoucnu sloužit k upřesnění variant (územních, technologických a technických) koncepcí na nižší úrovni a jednotlivých záměrů v případě, že se vůbec o průchodné varianty bude jednat.</w:t>
      </w:r>
    </w:p>
    <w:p w:rsidR="003E231A" w:rsidRPr="003E231A" w:rsidRDefault="003E231A" w:rsidP="003E231A">
      <w:pPr>
        <w:overflowPunct w:val="0"/>
        <w:autoSpaceDE w:val="0"/>
        <w:autoSpaceDN w:val="0"/>
        <w:adjustRightInd w:val="0"/>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Jako podkladový materiál k vypracování tohoto hodnocení byl použit dokument Program rozvoje venkova České republiky na období 2014 – 2020, draft (</w:t>
      </w:r>
      <w:proofErr w:type="spellStart"/>
      <w:r w:rsidRPr="003E231A">
        <w:rPr>
          <w:rFonts w:ascii="Arial" w:eastAsia="Times New Roman" w:hAnsi="Arial" w:cs="Arial"/>
          <w:lang w:eastAsia="cs-CZ"/>
        </w:rPr>
        <w:t>MZe</w:t>
      </w:r>
      <w:proofErr w:type="spellEnd"/>
      <w:r w:rsidRPr="003E231A">
        <w:rPr>
          <w:rFonts w:ascii="Arial" w:eastAsia="Times New Roman" w:hAnsi="Arial" w:cs="Arial"/>
          <w:lang w:eastAsia="cs-CZ"/>
        </w:rPr>
        <w:t>, březen 2014). K vypracování hodnocení byly použity odborné podklady Agentury ochrany přírody a krajiny České republiky (</w:t>
      </w:r>
      <w:hyperlink r:id="rId23" w:history="1">
        <w:r w:rsidRPr="003E231A">
          <w:rPr>
            <w:rFonts w:ascii="Arial" w:eastAsia="Times New Roman" w:hAnsi="Arial" w:cs="Arial"/>
            <w:lang w:eastAsia="cs-CZ"/>
          </w:rPr>
          <w:t>www.nature.cz</w:t>
        </w:r>
      </w:hyperlink>
      <w:r w:rsidRPr="003E231A">
        <w:rPr>
          <w:rFonts w:ascii="Arial" w:eastAsia="Times New Roman" w:hAnsi="Arial" w:cs="Arial"/>
          <w:lang w:eastAsia="cs-CZ"/>
        </w:rPr>
        <w:t>) a aktualizované mapové podklady vymezení EVL a PO (© AOPK ČR, 2014).</w:t>
      </w:r>
    </w:p>
    <w:p w:rsidR="003E231A" w:rsidRPr="003E231A" w:rsidRDefault="003E231A" w:rsidP="003E231A">
      <w:pPr>
        <w:overflowPunct w:val="0"/>
        <w:autoSpaceDE w:val="0"/>
        <w:autoSpaceDN w:val="0"/>
        <w:adjustRightInd w:val="0"/>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Důvodem pro vypracování Vyhodnocení vlivů na území Natura 2000 je skutečnost, že orgány ochrany přírody ve svých stanoviscích nevyloučily možný negativní vliv koncepce na předměty ochrany a celistvost lokalit soustavy Natura 2000.</w:t>
      </w:r>
    </w:p>
    <w:p w:rsidR="003E231A" w:rsidRPr="003E231A" w:rsidRDefault="003E231A" w:rsidP="003E231A">
      <w:pPr>
        <w:overflowPunct w:val="0"/>
        <w:autoSpaceDE w:val="0"/>
        <w:autoSpaceDN w:val="0"/>
        <w:adjustRightInd w:val="0"/>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 xml:space="preserve">Hodnocení je v souladu s dikcí ustanovení § 45i zákona č. 114/1992 Sb., v platném znění. Jeho formální členění bylo navrženo s přihlédnutím ke specifikům hodnocené koncepce a k platným metodickým pokynům MŽP. Pro vlastní hodnocení byla vybrána modelová území. Nicméně zpracované hodnocení ve svých obecných částech obsahuje zásady platné pro </w:t>
      </w:r>
      <w:proofErr w:type="spellStart"/>
      <w:r w:rsidRPr="003E231A">
        <w:rPr>
          <w:rFonts w:ascii="Arial" w:eastAsia="Times New Roman" w:hAnsi="Arial" w:cs="Arial"/>
          <w:lang w:eastAsia="cs-CZ"/>
        </w:rPr>
        <w:t>eventuelní</w:t>
      </w:r>
      <w:proofErr w:type="spellEnd"/>
      <w:r w:rsidRPr="003E231A">
        <w:rPr>
          <w:rFonts w:ascii="Arial" w:eastAsia="Times New Roman" w:hAnsi="Arial" w:cs="Arial"/>
          <w:lang w:eastAsia="cs-CZ"/>
        </w:rPr>
        <w:t xml:space="preserve"> střety hodnocené koncepce s ochranou přírody i v jiných, než vytipovaných, dále uvedených modelových územích. V případě významných střetů tak bude nezbytné provedení detailního „</w:t>
      </w:r>
      <w:proofErr w:type="spellStart"/>
      <w:r w:rsidRPr="003E231A">
        <w:rPr>
          <w:rFonts w:ascii="Arial" w:eastAsia="Times New Roman" w:hAnsi="Arial" w:cs="Arial"/>
          <w:lang w:eastAsia="cs-CZ"/>
        </w:rPr>
        <w:t>naturového</w:t>
      </w:r>
      <w:proofErr w:type="spellEnd"/>
      <w:r w:rsidRPr="003E231A">
        <w:rPr>
          <w:rFonts w:ascii="Arial" w:eastAsia="Times New Roman" w:hAnsi="Arial" w:cs="Arial"/>
          <w:lang w:eastAsia="cs-CZ"/>
        </w:rPr>
        <w:t xml:space="preserve"> hodnocení“ posunout až do fáze zpracování materiálu EIA, pokud bude tento zpracováván.</w:t>
      </w:r>
    </w:p>
    <w:p w:rsidR="003E231A" w:rsidRPr="003E231A" w:rsidRDefault="003E231A" w:rsidP="003E231A">
      <w:pPr>
        <w:keepNext/>
        <w:pageBreakBefore/>
        <w:numPr>
          <w:ilvl w:val="0"/>
          <w:numId w:val="31"/>
        </w:numPr>
        <w:spacing w:before="240" w:after="60" w:line="240" w:lineRule="auto"/>
        <w:ind w:left="0" w:firstLine="0"/>
        <w:outlineLvl w:val="0"/>
        <w:rPr>
          <w:rFonts w:ascii="Arial" w:eastAsia="Times New Roman" w:hAnsi="Arial" w:cs="Arial"/>
          <w:b/>
          <w:bCs/>
          <w:kern w:val="32"/>
          <w:lang w:eastAsia="cs-CZ"/>
        </w:rPr>
      </w:pPr>
      <w:bookmarkStart w:id="2" w:name="_Toc387644003"/>
      <w:r w:rsidRPr="003E231A">
        <w:rPr>
          <w:rFonts w:ascii="Arial" w:eastAsia="Times New Roman" w:hAnsi="Arial" w:cs="Arial"/>
          <w:b/>
          <w:bCs/>
          <w:kern w:val="32"/>
          <w:lang w:eastAsia="cs-CZ"/>
        </w:rPr>
        <w:lastRenderedPageBreak/>
        <w:t>2. Stručný popis koncepce</w:t>
      </w:r>
      <w:bookmarkEnd w:id="2"/>
    </w:p>
    <w:p w:rsidR="003E231A" w:rsidRPr="003E231A" w:rsidRDefault="003E231A" w:rsidP="003E231A">
      <w:pPr>
        <w:spacing w:after="0" w:line="240" w:lineRule="auto"/>
        <w:rPr>
          <w:rFonts w:ascii="Times New Roman" w:eastAsia="Times New Roman" w:hAnsi="Times New Roman" w:cs="Times New Roman"/>
          <w:sz w:val="20"/>
          <w:szCs w:val="20"/>
          <w:lang w:eastAsia="cs-CZ"/>
        </w:rPr>
      </w:pPr>
    </w:p>
    <w:p w:rsidR="003E231A" w:rsidRPr="003E231A" w:rsidRDefault="003E231A" w:rsidP="003E231A">
      <w:pPr>
        <w:overflowPunct w:val="0"/>
        <w:autoSpaceDE w:val="0"/>
        <w:autoSpaceDN w:val="0"/>
        <w:adjustRightInd w:val="0"/>
        <w:spacing w:after="0" w:line="360" w:lineRule="auto"/>
        <w:ind w:firstLine="708"/>
        <w:jc w:val="both"/>
        <w:rPr>
          <w:rFonts w:ascii="Arial" w:eastAsia="Times New Roman" w:hAnsi="Arial" w:cs="Arial"/>
          <w:lang w:eastAsia="cs-CZ"/>
        </w:rPr>
      </w:pPr>
      <w:r w:rsidRPr="003E231A">
        <w:rPr>
          <w:rFonts w:ascii="Arial" w:eastAsia="Times New Roman" w:hAnsi="Arial" w:cs="Arial"/>
          <w:szCs w:val="20"/>
          <w:lang w:eastAsia="cs-CZ"/>
        </w:rPr>
        <w:t>Posuzovanou koncepcí je „Program rozvoje venkova ČR na období 2014 – 2020“ (PRV). Jejím zpracovatelem a předkladatelem je Česká republika - Ministerstvo zemědělství (</w:t>
      </w:r>
      <w:proofErr w:type="spellStart"/>
      <w:r w:rsidRPr="003E231A">
        <w:rPr>
          <w:rFonts w:ascii="Arial" w:eastAsia="Times New Roman" w:hAnsi="Arial" w:cs="Arial"/>
          <w:szCs w:val="20"/>
          <w:lang w:eastAsia="cs-CZ"/>
        </w:rPr>
        <w:t>MZe</w:t>
      </w:r>
      <w:proofErr w:type="spellEnd"/>
      <w:r w:rsidRPr="003E231A">
        <w:rPr>
          <w:rFonts w:ascii="Arial" w:eastAsia="Times New Roman" w:hAnsi="Arial" w:cs="Arial"/>
          <w:szCs w:val="20"/>
          <w:lang w:eastAsia="cs-CZ"/>
        </w:rPr>
        <w:t>).</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szCs w:val="24"/>
          <w:lang w:eastAsia="cs-CZ"/>
        </w:rPr>
        <w:t>Hodnocený PRV představuje koncepci, která nastavuje systém podpor (II. pilíř Společné zemědělské politiky EU) pro vybrané priority, prioritní oblasti a opatření v resortu zemědělství.</w:t>
      </w:r>
      <w:r w:rsidRPr="003E231A">
        <w:rPr>
          <w:rFonts w:ascii="Arial" w:eastAsia="Times New Roman" w:hAnsi="Arial" w:cs="Arial"/>
          <w:lang w:eastAsia="cs-CZ"/>
        </w:rPr>
        <w:t xml:space="preserve"> Obecně platí, že PRV pro naši republiku je evropským zdrojem finančních prostředků kofinancovaných částečně ČR. </w:t>
      </w:r>
      <w:r w:rsidRPr="003E231A">
        <w:rPr>
          <w:rFonts w:ascii="Arial" w:eastAsia="Times New Roman" w:hAnsi="Arial" w:cs="Arial"/>
          <w:szCs w:val="24"/>
          <w:lang w:eastAsia="cs-CZ"/>
        </w:rPr>
        <w:t xml:space="preserve">Uvedená koncepce řeší v dostatečném výhledu rozvoj v sektoru zemědělství, jakožto zásadní oblasti </w:t>
      </w:r>
      <w:r w:rsidRPr="003E231A">
        <w:rPr>
          <w:rFonts w:ascii="Arial" w:eastAsia="Times New Roman" w:hAnsi="Arial" w:cs="Arial"/>
          <w:lang w:eastAsia="cs-CZ"/>
        </w:rPr>
        <w:t>národního hospodářství.</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 xml:space="preserve">Zemědělská politika a politika rozvoje venkova hrají klíčovou úlohu v územní, hospodářské a sociální soudržnosti Unie a při ochraně životního prostředí. Vedle tržních opatření </w:t>
      </w:r>
      <w:r w:rsidRPr="003E231A">
        <w:rPr>
          <w:rFonts w:ascii="Arial" w:eastAsia="Times New Roman" w:hAnsi="Arial" w:cs="Arial"/>
          <w:bCs/>
          <w:lang w:eastAsia="cs-CZ"/>
        </w:rPr>
        <w:t>(první pilíř)</w:t>
      </w:r>
      <w:r w:rsidRPr="003E231A">
        <w:rPr>
          <w:rFonts w:ascii="Arial" w:eastAsia="Times New Roman" w:hAnsi="Arial" w:cs="Arial"/>
          <w:lang w:eastAsia="cs-CZ"/>
        </w:rPr>
        <w:t xml:space="preserve"> se rozvoj venkova </w:t>
      </w:r>
      <w:r w:rsidRPr="003E231A">
        <w:rPr>
          <w:rFonts w:ascii="Arial" w:eastAsia="Times New Roman" w:hAnsi="Arial" w:cs="Arial"/>
          <w:bCs/>
          <w:lang w:eastAsia="cs-CZ"/>
        </w:rPr>
        <w:t>(druhý pilíř)</w:t>
      </w:r>
      <w:r w:rsidRPr="003E231A">
        <w:rPr>
          <w:rFonts w:ascii="Arial" w:eastAsia="Times New Roman" w:hAnsi="Arial" w:cs="Arial"/>
          <w:lang w:eastAsia="cs-CZ"/>
        </w:rPr>
        <w:t xml:space="preserve"> stal zásadním prvkem evropského zemědělského modelu. </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 xml:space="preserve">Podmínkou hodnoceného nového PRV pro období 2014 - 2020 je  soulad s národními i komunitárními strategiemi EU. Realizace Programu rozvoje venkova ČR by tak měla přispět </w:t>
      </w:r>
      <w:proofErr w:type="spellStart"/>
      <w:r w:rsidRPr="003E231A">
        <w:rPr>
          <w:rFonts w:ascii="Arial" w:eastAsia="Times New Roman" w:hAnsi="Arial" w:cs="Arial"/>
          <w:lang w:eastAsia="cs-CZ"/>
        </w:rPr>
        <w:t>m.j</w:t>
      </w:r>
      <w:proofErr w:type="spellEnd"/>
      <w:r w:rsidRPr="003E231A">
        <w:rPr>
          <w:rFonts w:ascii="Arial" w:eastAsia="Times New Roman" w:hAnsi="Arial" w:cs="Arial"/>
          <w:lang w:eastAsia="cs-CZ"/>
        </w:rPr>
        <w:t>. k dosažení cílů Nařízení EP a Rady o fondech, jichž se týká Společný strategický rámec (Nařízení SSR), tj. k rozvoji venkovského prostoru České republiky na bázi trvale udržitelného rozvoje, zlepšení stavu životního prostředí a snížení negativních vlivů intenzivního zemědělského hospodaření. Program dále umožní vytvořit podmínky pro konkurenceschopnost ČR v základních potravinářských komoditách. Program bude také podporovat obnovu, zachování a zlepšení ekosystémů závislých na zemědělství a lesnictví, včetně podpory účinného využívání zdrojů s přechodem na nízkouhlíkovou ekonomiku. Měl by napomoci i sociálnímu začleňování, snižování chudoby a hospodářskému rozvoji ve venkovských oblastech.</w:t>
      </w:r>
    </w:p>
    <w:p w:rsidR="003E231A" w:rsidRPr="003E231A" w:rsidRDefault="003E231A" w:rsidP="003E231A">
      <w:pPr>
        <w:autoSpaceDE w:val="0"/>
        <w:autoSpaceDN w:val="0"/>
        <w:adjustRightInd w:val="0"/>
        <w:spacing w:after="0" w:line="360" w:lineRule="auto"/>
        <w:ind w:firstLine="709"/>
        <w:jc w:val="both"/>
        <w:rPr>
          <w:rFonts w:ascii="Arial" w:eastAsia="Times New Roman" w:hAnsi="Arial" w:cs="Arial"/>
          <w:szCs w:val="20"/>
          <w:lang w:eastAsia="cs-CZ"/>
        </w:rPr>
      </w:pPr>
      <w:r w:rsidRPr="003E231A">
        <w:rPr>
          <w:rFonts w:ascii="Arial" w:eastAsia="Times New Roman" w:hAnsi="Arial" w:cs="Arial"/>
          <w:lang w:eastAsia="cs-CZ"/>
        </w:rPr>
        <w:t xml:space="preserve">V uvedené koncepci jsou řešena zejména témata analýzy situace silných a slabých stránek, příležitostí a hrozeb (SWOT analýza), stanovení potřebných priorit pro rozvoj venkova a detailní popis opatření, stanovených v souladu s jednotlivými články Nařízení </w:t>
      </w:r>
      <w:r w:rsidRPr="003E231A">
        <w:rPr>
          <w:rFonts w:ascii="Arial" w:eastAsia="Times New Roman" w:hAnsi="Arial" w:cs="Arial"/>
          <w:szCs w:val="20"/>
          <w:lang w:eastAsia="cs-CZ"/>
        </w:rPr>
        <w:t>EP a Rady o podpoře z Evropského zemědělského fondu pro rozvoj venkova (Nařízení EZFRV).</w:t>
      </w:r>
    </w:p>
    <w:p w:rsidR="003E231A" w:rsidRPr="003E231A" w:rsidRDefault="003E231A" w:rsidP="003E231A">
      <w:pPr>
        <w:autoSpaceDE w:val="0"/>
        <w:autoSpaceDN w:val="0"/>
        <w:adjustRightInd w:val="0"/>
        <w:spacing w:after="0" w:line="360" w:lineRule="auto"/>
        <w:ind w:firstLine="709"/>
        <w:jc w:val="both"/>
        <w:rPr>
          <w:rFonts w:ascii="Arial" w:eastAsia="Times New Roman" w:hAnsi="Arial" w:cs="Arial"/>
          <w:lang w:eastAsia="cs-CZ"/>
        </w:rPr>
      </w:pPr>
      <w:r w:rsidRPr="003E231A">
        <w:rPr>
          <w:rFonts w:ascii="Arial" w:eastAsia="Times New Roman" w:hAnsi="Arial" w:cs="Arial"/>
          <w:lang w:eastAsia="cs-CZ"/>
        </w:rPr>
        <w:t xml:space="preserve">Hodnocená koncepce řeší, v souladu se sdělením Evropa </w:t>
      </w:r>
      <w:smartTag w:uri="urn:schemas-microsoft-com:office:smarttags" w:element="metricconverter">
        <w:smartTagPr>
          <w:attr w:name="ProductID" w:val="2020 a"/>
        </w:smartTagPr>
        <w:r w:rsidRPr="003E231A">
          <w:rPr>
            <w:rFonts w:ascii="Arial" w:eastAsia="Times New Roman" w:hAnsi="Arial" w:cs="Arial"/>
            <w:lang w:eastAsia="cs-CZ"/>
          </w:rPr>
          <w:t>2020 a</w:t>
        </w:r>
      </w:smartTag>
      <w:r w:rsidRPr="003E231A">
        <w:rPr>
          <w:rFonts w:ascii="Arial" w:eastAsia="Times New Roman" w:hAnsi="Arial" w:cs="Arial"/>
          <w:lang w:eastAsia="cs-CZ"/>
        </w:rPr>
        <w:t xml:space="preserve"> na něj navazujícím Nařízením SSR k financování z Evropských fondů - finanční záležitosti realizace koncepce, zejména finanční plán a způsob doplňkového vnitrostátního financování.</w:t>
      </w:r>
    </w:p>
    <w:p w:rsidR="003E231A" w:rsidRPr="003E231A" w:rsidRDefault="003E231A" w:rsidP="003E231A">
      <w:pPr>
        <w:autoSpaceDE w:val="0"/>
        <w:autoSpaceDN w:val="0"/>
        <w:adjustRightInd w:val="0"/>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V rámci hodnocení posuzované koncepce je tedy nezbytné, dle vyjádření příslušných orgánů ochrany přírody, zkušeností s obdobnými programy a při respektování principu předběžné opatrnosti (§13 zákona č. 17/1992 Sb., v platném znění) tyto možné vlivy v další části „</w:t>
      </w:r>
      <w:proofErr w:type="spellStart"/>
      <w:r w:rsidRPr="003E231A">
        <w:rPr>
          <w:rFonts w:ascii="Arial" w:eastAsia="Times New Roman" w:hAnsi="Arial" w:cs="Arial"/>
          <w:lang w:eastAsia="cs-CZ"/>
        </w:rPr>
        <w:t>naturového</w:t>
      </w:r>
      <w:proofErr w:type="spellEnd"/>
      <w:r w:rsidRPr="003E231A">
        <w:rPr>
          <w:rFonts w:ascii="Arial" w:eastAsia="Times New Roman" w:hAnsi="Arial" w:cs="Arial"/>
          <w:lang w:eastAsia="cs-CZ"/>
        </w:rPr>
        <w:t xml:space="preserve"> hodnocení“ identifikovat a navrhnout podmínky pro jejich eliminaci či minimalizaci.</w:t>
      </w:r>
    </w:p>
    <w:p w:rsidR="003E231A" w:rsidRPr="003E231A" w:rsidRDefault="003E231A" w:rsidP="003E231A">
      <w:pPr>
        <w:autoSpaceDE w:val="0"/>
        <w:autoSpaceDN w:val="0"/>
        <w:adjustRightInd w:val="0"/>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lastRenderedPageBreak/>
        <w:t>Návrhová část hodnocené koncepce „Program rozvoje venkova České republiky na období 2014 - 2020“ stanoví v souladu se strategií Evropa 2020 celkem šest priorit, platných pro celou EU, tak jak jsou tyto explicitně uvedeny v Nařízení EZFRV.</w:t>
      </w:r>
    </w:p>
    <w:p w:rsidR="003E231A" w:rsidRPr="003E231A" w:rsidRDefault="003E231A" w:rsidP="003E231A">
      <w:pPr>
        <w:autoSpaceDE w:val="0"/>
        <w:autoSpaceDN w:val="0"/>
        <w:adjustRightInd w:val="0"/>
        <w:spacing w:after="0" w:line="360" w:lineRule="auto"/>
        <w:ind w:firstLine="708"/>
        <w:jc w:val="both"/>
        <w:rPr>
          <w:rFonts w:ascii="Arial" w:eastAsia="Times New Roman" w:hAnsi="Arial" w:cs="Arial"/>
          <w:b/>
          <w:color w:val="FF0000"/>
          <w:lang w:eastAsia="cs-CZ"/>
        </w:rPr>
      </w:pPr>
      <w:r w:rsidRPr="003E231A">
        <w:rPr>
          <w:rFonts w:ascii="Arial" w:eastAsia="Times New Roman" w:hAnsi="Arial" w:cs="Arial"/>
          <w:lang w:eastAsia="cs-CZ"/>
        </w:rPr>
        <w:t xml:space="preserve">Podle uvedeného tak jsou v hodnocené koncepci uvedeny následující </w:t>
      </w:r>
      <w:r w:rsidRPr="003E231A">
        <w:rPr>
          <w:rFonts w:ascii="Arial" w:eastAsia="Times New Roman" w:hAnsi="Arial" w:cs="Arial"/>
          <w:b/>
          <w:lang w:eastAsia="cs-CZ"/>
        </w:rPr>
        <w:t>priority</w:t>
      </w:r>
      <w:r w:rsidRPr="003E231A">
        <w:rPr>
          <w:rFonts w:ascii="Arial" w:eastAsia="Times New Roman" w:hAnsi="Arial" w:cs="Arial"/>
          <w:lang w:eastAsia="cs-CZ"/>
        </w:rPr>
        <w:t>:</w:t>
      </w:r>
    </w:p>
    <w:p w:rsidR="003E231A" w:rsidRPr="003E231A" w:rsidRDefault="003E231A" w:rsidP="003E231A">
      <w:pPr>
        <w:autoSpaceDE w:val="0"/>
        <w:autoSpaceDN w:val="0"/>
        <w:adjustRightInd w:val="0"/>
        <w:spacing w:after="0" w:line="240" w:lineRule="auto"/>
        <w:jc w:val="both"/>
        <w:rPr>
          <w:rFonts w:ascii="Arial" w:eastAsia="Times New Roman" w:hAnsi="Arial" w:cs="Arial"/>
          <w:lang w:eastAsia="cs-CZ"/>
        </w:rPr>
      </w:pPr>
    </w:p>
    <w:p w:rsidR="003E231A" w:rsidRPr="003E231A" w:rsidRDefault="003E231A" w:rsidP="003E231A">
      <w:pPr>
        <w:numPr>
          <w:ilvl w:val="0"/>
          <w:numId w:val="39"/>
        </w:numPr>
        <w:autoSpaceDE w:val="0"/>
        <w:autoSpaceDN w:val="0"/>
        <w:adjustRightInd w:val="0"/>
        <w:spacing w:after="0" w:line="360" w:lineRule="auto"/>
        <w:jc w:val="both"/>
        <w:rPr>
          <w:rFonts w:ascii="Arial" w:eastAsia="Times New Roman" w:hAnsi="Arial" w:cs="Arial"/>
          <w:lang w:eastAsia="cs-CZ"/>
        </w:rPr>
      </w:pPr>
      <w:r w:rsidRPr="003E231A">
        <w:rPr>
          <w:rFonts w:ascii="Arial" w:eastAsia="Times New Roman" w:hAnsi="Arial" w:cs="Arial"/>
          <w:lang w:eastAsia="cs-CZ"/>
        </w:rPr>
        <w:t>Podpora předávání znalostí a inovací v zemědělství, lesnictví a ve venkovských oblastech</w:t>
      </w:r>
    </w:p>
    <w:p w:rsidR="003E231A" w:rsidRPr="003E231A" w:rsidRDefault="003E231A" w:rsidP="003E231A">
      <w:pPr>
        <w:numPr>
          <w:ilvl w:val="0"/>
          <w:numId w:val="39"/>
        </w:numPr>
        <w:autoSpaceDE w:val="0"/>
        <w:autoSpaceDN w:val="0"/>
        <w:adjustRightInd w:val="0"/>
        <w:spacing w:after="0" w:line="360" w:lineRule="auto"/>
        <w:jc w:val="both"/>
        <w:rPr>
          <w:rFonts w:ascii="Arial" w:eastAsia="Times New Roman" w:hAnsi="Arial" w:cs="Arial"/>
          <w:lang w:eastAsia="cs-CZ"/>
        </w:rPr>
      </w:pPr>
      <w:r w:rsidRPr="003E231A">
        <w:rPr>
          <w:rFonts w:ascii="Arial" w:eastAsia="Times New Roman" w:hAnsi="Arial" w:cs="Arial"/>
          <w:lang w:eastAsia="cs-CZ"/>
        </w:rPr>
        <w:t>Zvýšení životaschopnosti zemědělských podniků a konkurenceschopnosti všech druhů zemědělské činnosti ve všech regionech a podpora inovativních zemědělských technologií a udržitelného obhospodařování lesů</w:t>
      </w:r>
    </w:p>
    <w:p w:rsidR="003E231A" w:rsidRPr="003E231A" w:rsidRDefault="003E231A" w:rsidP="003E231A">
      <w:pPr>
        <w:numPr>
          <w:ilvl w:val="0"/>
          <w:numId w:val="39"/>
        </w:numPr>
        <w:autoSpaceDE w:val="0"/>
        <w:autoSpaceDN w:val="0"/>
        <w:adjustRightInd w:val="0"/>
        <w:spacing w:after="0" w:line="360" w:lineRule="auto"/>
        <w:jc w:val="both"/>
        <w:rPr>
          <w:rFonts w:ascii="Arial" w:eastAsia="Times New Roman" w:hAnsi="Arial" w:cs="Arial"/>
          <w:lang w:eastAsia="cs-CZ"/>
        </w:rPr>
      </w:pPr>
      <w:r w:rsidRPr="003E231A">
        <w:rPr>
          <w:rFonts w:ascii="Arial" w:eastAsia="Times New Roman" w:hAnsi="Arial" w:cs="Arial"/>
          <w:lang w:eastAsia="cs-CZ"/>
        </w:rPr>
        <w:t>Podpora organizace potravinového řetězce, včetně zpracovávání zemědělských produktů a jejich uvádění na trh, dobrých životních podmínek zvířat a řízení rizik v zemědělství</w:t>
      </w:r>
    </w:p>
    <w:p w:rsidR="003E231A" w:rsidRPr="003E231A" w:rsidRDefault="003E231A" w:rsidP="003E231A">
      <w:pPr>
        <w:numPr>
          <w:ilvl w:val="0"/>
          <w:numId w:val="39"/>
        </w:numPr>
        <w:autoSpaceDE w:val="0"/>
        <w:autoSpaceDN w:val="0"/>
        <w:adjustRightInd w:val="0"/>
        <w:spacing w:after="0" w:line="360" w:lineRule="auto"/>
        <w:jc w:val="both"/>
        <w:rPr>
          <w:rFonts w:ascii="Arial" w:eastAsia="Times New Roman" w:hAnsi="Arial" w:cs="Arial"/>
          <w:lang w:eastAsia="cs-CZ"/>
        </w:rPr>
      </w:pPr>
      <w:r w:rsidRPr="003E231A">
        <w:rPr>
          <w:rFonts w:ascii="Arial" w:eastAsia="Times New Roman" w:hAnsi="Arial" w:cs="Arial"/>
          <w:lang w:eastAsia="cs-CZ"/>
        </w:rPr>
        <w:t>Obnova, zachování a zlepšení ekosystémů souvisejících se zemědělstvím a lesnictvím</w:t>
      </w:r>
    </w:p>
    <w:p w:rsidR="003E231A" w:rsidRPr="003E231A" w:rsidRDefault="003E231A" w:rsidP="003E231A">
      <w:pPr>
        <w:numPr>
          <w:ilvl w:val="0"/>
          <w:numId w:val="39"/>
        </w:numPr>
        <w:autoSpaceDE w:val="0"/>
        <w:autoSpaceDN w:val="0"/>
        <w:adjustRightInd w:val="0"/>
        <w:spacing w:after="0" w:line="360" w:lineRule="auto"/>
        <w:jc w:val="both"/>
        <w:rPr>
          <w:rFonts w:ascii="Arial" w:eastAsia="Times New Roman" w:hAnsi="Arial" w:cs="Arial"/>
          <w:lang w:eastAsia="cs-CZ"/>
        </w:rPr>
      </w:pPr>
      <w:r w:rsidRPr="003E231A">
        <w:rPr>
          <w:rFonts w:ascii="Arial" w:eastAsia="Times New Roman" w:hAnsi="Arial" w:cs="Arial"/>
          <w:lang w:eastAsia="cs-CZ"/>
        </w:rPr>
        <w:t>Podpora účinného využívání zdrojů a podpora přechodu na nízkouhlíkovou ekonomiku v odvětvích zemědělství, potravinářství a lesnictví, která je odolná vůči klimatu</w:t>
      </w:r>
    </w:p>
    <w:p w:rsidR="003E231A" w:rsidRPr="003E231A" w:rsidRDefault="003E231A" w:rsidP="003E231A">
      <w:pPr>
        <w:numPr>
          <w:ilvl w:val="0"/>
          <w:numId w:val="39"/>
        </w:numPr>
        <w:autoSpaceDE w:val="0"/>
        <w:autoSpaceDN w:val="0"/>
        <w:adjustRightInd w:val="0"/>
        <w:spacing w:after="0" w:line="360" w:lineRule="auto"/>
        <w:jc w:val="both"/>
        <w:rPr>
          <w:rFonts w:ascii="Arial" w:eastAsia="Times New Roman" w:hAnsi="Arial" w:cs="Arial"/>
          <w:lang w:eastAsia="cs-CZ"/>
        </w:rPr>
      </w:pPr>
      <w:r w:rsidRPr="003E231A">
        <w:rPr>
          <w:rFonts w:ascii="Arial" w:eastAsia="Times New Roman" w:hAnsi="Arial" w:cs="Arial"/>
          <w:lang w:eastAsia="cs-CZ"/>
        </w:rPr>
        <w:t xml:space="preserve">Podpora sociálního začleňování, snižování chudoby a hospodářského rozvoje ve venkovských oblastech </w:t>
      </w:r>
    </w:p>
    <w:p w:rsidR="003E231A" w:rsidRPr="003E231A" w:rsidRDefault="003E231A" w:rsidP="003E231A">
      <w:pPr>
        <w:autoSpaceDE w:val="0"/>
        <w:autoSpaceDN w:val="0"/>
        <w:adjustRightInd w:val="0"/>
        <w:spacing w:after="0" w:line="240" w:lineRule="auto"/>
        <w:jc w:val="both"/>
        <w:rPr>
          <w:rFonts w:ascii="Arial" w:eastAsia="Times New Roman" w:hAnsi="Arial" w:cs="Arial"/>
          <w:lang w:eastAsia="cs-CZ"/>
        </w:rPr>
      </w:pPr>
    </w:p>
    <w:p w:rsidR="003E231A" w:rsidRPr="003E231A" w:rsidRDefault="003E231A" w:rsidP="003E231A">
      <w:pPr>
        <w:autoSpaceDE w:val="0"/>
        <w:autoSpaceDN w:val="0"/>
        <w:adjustRightInd w:val="0"/>
        <w:spacing w:after="0" w:line="360" w:lineRule="auto"/>
        <w:jc w:val="both"/>
        <w:rPr>
          <w:rFonts w:ascii="Arial" w:eastAsia="Times New Roman" w:hAnsi="Arial" w:cs="Arial"/>
          <w:lang w:eastAsia="cs-CZ"/>
        </w:rPr>
      </w:pPr>
      <w:r w:rsidRPr="003E231A">
        <w:rPr>
          <w:rFonts w:ascii="Arial" w:eastAsia="Times New Roman" w:hAnsi="Arial" w:cs="Arial"/>
          <w:lang w:eastAsia="cs-CZ"/>
        </w:rPr>
        <w:tab/>
        <w:t xml:space="preserve">Pro tyto priority bylo vždy stanoveno několik upřesňujících „prioritních oblastí“ a k nim seznam konkrétních opatření, resp. </w:t>
      </w:r>
      <w:proofErr w:type="spellStart"/>
      <w:r w:rsidRPr="003E231A">
        <w:rPr>
          <w:rFonts w:ascii="Arial" w:eastAsia="Times New Roman" w:hAnsi="Arial" w:cs="Arial"/>
          <w:lang w:eastAsia="cs-CZ"/>
        </w:rPr>
        <w:t>podopatření</w:t>
      </w:r>
      <w:proofErr w:type="spellEnd"/>
      <w:r w:rsidRPr="003E231A">
        <w:rPr>
          <w:rFonts w:ascii="Arial" w:eastAsia="Times New Roman" w:hAnsi="Arial" w:cs="Arial"/>
          <w:lang w:eastAsia="cs-CZ"/>
        </w:rPr>
        <w:t xml:space="preserve"> pro navazující projekty. Podrobnější informace o posuzované koncepci jsou obsaženy v návrhové části posuzované koncepce.</w:t>
      </w:r>
    </w:p>
    <w:p w:rsidR="003E231A" w:rsidRPr="003E231A" w:rsidRDefault="003E231A" w:rsidP="003E231A">
      <w:pPr>
        <w:spacing w:after="0" w:line="360" w:lineRule="auto"/>
        <w:ind w:right="-51" w:firstLine="708"/>
        <w:jc w:val="both"/>
        <w:rPr>
          <w:rFonts w:ascii="Arial" w:eastAsia="Times New Roman" w:hAnsi="Arial" w:cs="Arial"/>
          <w:szCs w:val="20"/>
          <w:lang w:eastAsia="cs-CZ"/>
        </w:rPr>
      </w:pPr>
      <w:r w:rsidRPr="003E231A">
        <w:rPr>
          <w:rFonts w:ascii="Arial" w:eastAsia="Times New Roman" w:hAnsi="Arial" w:cs="Arial"/>
          <w:szCs w:val="20"/>
          <w:lang w:eastAsia="cs-CZ"/>
        </w:rPr>
        <w:t>Předkládaná koncepce je zpracována jako invariantní, drobné odchylky od koncepce mohou nastat až při zpracování konkrétních řešení v navazujících dokumentech.</w:t>
      </w:r>
    </w:p>
    <w:p w:rsidR="003E231A" w:rsidRPr="003E231A" w:rsidRDefault="003E231A" w:rsidP="003E231A">
      <w:pPr>
        <w:keepNext/>
        <w:pageBreakBefore/>
        <w:numPr>
          <w:ilvl w:val="0"/>
          <w:numId w:val="31"/>
        </w:numPr>
        <w:spacing w:before="240" w:after="60" w:line="240" w:lineRule="auto"/>
        <w:ind w:left="0" w:firstLine="0"/>
        <w:outlineLvl w:val="0"/>
        <w:rPr>
          <w:rFonts w:ascii="Arial" w:eastAsia="Times New Roman" w:hAnsi="Arial" w:cs="Arial"/>
          <w:b/>
          <w:bCs/>
          <w:kern w:val="32"/>
          <w:lang w:eastAsia="cs-CZ"/>
        </w:rPr>
      </w:pPr>
      <w:bookmarkStart w:id="3" w:name="_Toc387644004"/>
      <w:r w:rsidRPr="003E231A">
        <w:rPr>
          <w:rFonts w:ascii="Arial" w:eastAsia="Times New Roman" w:hAnsi="Arial" w:cs="Arial"/>
          <w:b/>
          <w:bCs/>
          <w:kern w:val="32"/>
          <w:lang w:eastAsia="cs-CZ"/>
        </w:rPr>
        <w:lastRenderedPageBreak/>
        <w:t>3. Identifikace a charakteristika dotčených lokalit</w:t>
      </w:r>
      <w:bookmarkEnd w:id="3"/>
    </w:p>
    <w:p w:rsidR="003E231A" w:rsidRPr="003E231A" w:rsidRDefault="003E231A" w:rsidP="003E231A">
      <w:pPr>
        <w:spacing w:after="0" w:line="240" w:lineRule="auto"/>
        <w:rPr>
          <w:rFonts w:ascii="Times New Roman" w:eastAsia="Times New Roman" w:hAnsi="Times New Roman" w:cs="Times New Roman"/>
          <w:sz w:val="20"/>
          <w:szCs w:val="20"/>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 xml:space="preserve">Mezi území chráněná na základě mezinárodních úmluv řadíme mj. lokality soustavy Natura 2000 – ptačí oblasti a evropsky významné lokality. Ochrana lokalit, které jsou v rámci České republiky zařazeny do soustavy Natura 2000, je v dnešní době zakotvena v platné legislativě, v tomto případě v zákoně č. 114/1992 Sb., o ochraně přírody a krajiny, v platném znění. </w:t>
      </w: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Lze konstatovat, že koncepcí Operační program Životní prostředí 2014 – 2020 jsou potenciálně dotčeny všechny evropsky významné lokality a ptačí oblasti na území ČR. Důvodem je celorepublikový charakter posuzované koncepce. Koncepce je do jisté míry velmi obecná a navrhované specifické cíle a z nich odvozené konkrétní opatření nejsou geograficky specifikovány.</w:t>
      </w:r>
    </w:p>
    <w:p w:rsidR="003E231A" w:rsidRPr="003E231A" w:rsidRDefault="003E231A" w:rsidP="003E231A">
      <w:pPr>
        <w:spacing w:after="0" w:line="360" w:lineRule="auto"/>
        <w:jc w:val="both"/>
        <w:rPr>
          <w:rFonts w:ascii="Arial" w:eastAsia="Times New Roman" w:hAnsi="Arial" w:cs="Arial"/>
          <w:lang w:eastAsia="cs-CZ"/>
        </w:rPr>
      </w:pPr>
      <w:r w:rsidRPr="003E231A">
        <w:rPr>
          <w:rFonts w:ascii="Arial" w:eastAsia="Times New Roman" w:hAnsi="Arial" w:cs="Arial"/>
          <w:lang w:eastAsia="cs-CZ"/>
        </w:rPr>
        <w:tab/>
        <w:t xml:space="preserve">V České republice je vyhlášeno celkově 1075 evropsky významných lokalit (Nařízení vlády 208/2012 Sb., v platném znění) (obr. 1) a 41 ptačích oblastí (vyhlášené jednotlivými Nařízeními vlády) (obr. 2), které se rozkládají na cca 14 % rozlohy ČR. </w:t>
      </w:r>
    </w:p>
    <w:p w:rsidR="003E231A" w:rsidRPr="003E231A" w:rsidRDefault="003E231A" w:rsidP="003E231A">
      <w:pPr>
        <w:spacing w:after="0" w:line="360" w:lineRule="auto"/>
        <w:jc w:val="both"/>
        <w:rPr>
          <w:rFonts w:ascii="Arial" w:eastAsia="Times New Roman" w:hAnsi="Arial" w:cs="Arial"/>
          <w:lang w:eastAsia="cs-CZ"/>
        </w:rPr>
      </w:pPr>
    </w:p>
    <w:p w:rsidR="003E231A" w:rsidRPr="003E231A" w:rsidRDefault="003E231A" w:rsidP="003E231A">
      <w:pPr>
        <w:keepNext/>
        <w:pageBreakBefore/>
        <w:spacing w:after="0" w:line="240" w:lineRule="auto"/>
        <w:rPr>
          <w:rFonts w:ascii="Times New Roman" w:eastAsia="Times New Roman" w:hAnsi="Times New Roman" w:cs="Times New Roman"/>
          <w:sz w:val="20"/>
          <w:szCs w:val="20"/>
          <w:lang w:eastAsia="cs-CZ"/>
        </w:rPr>
      </w:pPr>
      <w:r>
        <w:rPr>
          <w:rFonts w:ascii="Times New Roman" w:eastAsia="Times New Roman" w:hAnsi="Times New Roman" w:cs="Times New Roman"/>
          <w:noProof/>
          <w:sz w:val="20"/>
          <w:szCs w:val="20"/>
          <w:lang w:eastAsia="cs-CZ"/>
        </w:rPr>
        <w:lastRenderedPageBreak/>
        <w:drawing>
          <wp:inline distT="0" distB="0" distL="0" distR="0">
            <wp:extent cx="5762625" cy="3724275"/>
            <wp:effectExtent l="19050" t="19050" r="28575" b="285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2625" cy="3724275"/>
                    </a:xfrm>
                    <a:prstGeom prst="rect">
                      <a:avLst/>
                    </a:prstGeom>
                    <a:noFill/>
                    <a:ln w="6350" cmpd="sng">
                      <a:solidFill>
                        <a:srgbClr val="000000"/>
                      </a:solidFill>
                      <a:miter lim="800000"/>
                      <a:headEnd/>
                      <a:tailEnd/>
                    </a:ln>
                    <a:effectLst/>
                  </pic:spPr>
                </pic:pic>
              </a:graphicData>
            </a:graphic>
          </wp:inline>
        </w:drawing>
      </w:r>
    </w:p>
    <w:p w:rsidR="003E231A" w:rsidRPr="003E231A" w:rsidRDefault="003E231A" w:rsidP="003E231A">
      <w:pPr>
        <w:spacing w:after="0" w:line="240" w:lineRule="auto"/>
        <w:rPr>
          <w:rFonts w:ascii="Times New Roman" w:eastAsia="Times New Roman" w:hAnsi="Times New Roman" w:cs="Times New Roman"/>
          <w:sz w:val="20"/>
          <w:szCs w:val="20"/>
          <w:lang w:eastAsia="cs-CZ"/>
        </w:rPr>
      </w:pPr>
    </w:p>
    <w:p w:rsidR="003E231A" w:rsidRPr="003E231A" w:rsidRDefault="003E231A" w:rsidP="003E231A">
      <w:pPr>
        <w:spacing w:after="0" w:line="240" w:lineRule="auto"/>
        <w:jc w:val="both"/>
        <w:rPr>
          <w:rFonts w:ascii="Arial" w:eastAsia="Times New Roman" w:hAnsi="Arial" w:cs="Arial"/>
          <w:b/>
          <w:sz w:val="20"/>
          <w:szCs w:val="20"/>
          <w:lang w:eastAsia="cs-CZ"/>
        </w:rPr>
      </w:pPr>
      <w:r w:rsidRPr="003E231A">
        <w:rPr>
          <w:rFonts w:ascii="Arial" w:eastAsia="Times New Roman" w:hAnsi="Arial" w:cs="Arial"/>
          <w:b/>
          <w:sz w:val="20"/>
          <w:szCs w:val="20"/>
          <w:lang w:eastAsia="cs-CZ"/>
        </w:rPr>
        <w:t>Obr. 1:</w:t>
      </w:r>
      <w:r w:rsidRPr="003E231A">
        <w:rPr>
          <w:rFonts w:ascii="Arial" w:eastAsia="Times New Roman" w:hAnsi="Arial" w:cs="Arial"/>
          <w:sz w:val="20"/>
          <w:szCs w:val="20"/>
          <w:lang w:eastAsia="cs-CZ"/>
        </w:rPr>
        <w:t xml:space="preserve"> </w:t>
      </w:r>
      <w:r w:rsidRPr="003E231A">
        <w:rPr>
          <w:rFonts w:ascii="Arial" w:eastAsia="Times New Roman" w:hAnsi="Arial" w:cs="Arial"/>
          <w:b/>
          <w:sz w:val="20"/>
          <w:szCs w:val="20"/>
          <w:lang w:eastAsia="cs-CZ"/>
        </w:rPr>
        <w:t>Ptačí oblasti na území České republiky (mapy.nature.cz)</w:t>
      </w:r>
    </w:p>
    <w:p w:rsidR="003E231A" w:rsidRPr="003E231A" w:rsidRDefault="003E231A" w:rsidP="003E231A">
      <w:pPr>
        <w:spacing w:after="0" w:line="240" w:lineRule="auto"/>
        <w:jc w:val="both"/>
        <w:rPr>
          <w:rFonts w:ascii="Arial" w:eastAsia="Times New Roman" w:hAnsi="Arial" w:cs="Arial"/>
          <w:b/>
          <w:sz w:val="20"/>
          <w:szCs w:val="20"/>
          <w:lang w:eastAsia="cs-CZ"/>
        </w:rPr>
      </w:pPr>
    </w:p>
    <w:p w:rsidR="003E231A" w:rsidRPr="003E231A" w:rsidRDefault="003E231A" w:rsidP="003E231A">
      <w:pPr>
        <w:spacing w:after="0" w:line="240" w:lineRule="auto"/>
        <w:jc w:val="both"/>
        <w:rPr>
          <w:rFonts w:ascii="Arial" w:eastAsia="Times New Roman" w:hAnsi="Arial" w:cs="Arial"/>
          <w:b/>
          <w:sz w:val="20"/>
          <w:szCs w:val="20"/>
          <w:lang w:eastAsia="cs-CZ"/>
        </w:rPr>
      </w:pPr>
    </w:p>
    <w:p w:rsidR="003E231A" w:rsidRPr="003E231A" w:rsidRDefault="003E231A" w:rsidP="003E231A">
      <w:pPr>
        <w:keepNext/>
        <w:spacing w:after="0" w:line="360" w:lineRule="auto"/>
        <w:jc w:val="both"/>
        <w:rPr>
          <w:rFonts w:ascii="Arial" w:eastAsia="Times New Roman" w:hAnsi="Arial" w:cs="Arial"/>
          <w:b/>
          <w:caps/>
          <w:lang w:eastAsia="cs-CZ"/>
        </w:rPr>
      </w:pPr>
      <w:r>
        <w:rPr>
          <w:rFonts w:ascii="Arial" w:eastAsia="Times New Roman" w:hAnsi="Arial" w:cs="Arial"/>
          <w:b/>
          <w:caps/>
          <w:noProof/>
          <w:lang w:eastAsia="cs-CZ"/>
        </w:rPr>
        <w:drawing>
          <wp:inline distT="0" distB="0" distL="0" distR="0">
            <wp:extent cx="5753100" cy="3752850"/>
            <wp:effectExtent l="19050" t="19050" r="19050" b="190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3100" cy="3752850"/>
                    </a:xfrm>
                    <a:prstGeom prst="rect">
                      <a:avLst/>
                    </a:prstGeom>
                    <a:noFill/>
                    <a:ln w="6350" cmpd="sng">
                      <a:solidFill>
                        <a:srgbClr val="000000"/>
                      </a:solidFill>
                      <a:miter lim="800000"/>
                      <a:headEnd/>
                      <a:tailEnd/>
                    </a:ln>
                    <a:effectLst/>
                  </pic:spPr>
                </pic:pic>
              </a:graphicData>
            </a:graphic>
          </wp:inline>
        </w:drawing>
      </w:r>
    </w:p>
    <w:p w:rsidR="003E231A" w:rsidRPr="003E231A" w:rsidRDefault="003E231A" w:rsidP="003E231A">
      <w:pPr>
        <w:spacing w:after="0" w:line="240" w:lineRule="auto"/>
        <w:jc w:val="both"/>
        <w:rPr>
          <w:rFonts w:ascii="Arial" w:eastAsia="Times New Roman" w:hAnsi="Arial" w:cs="Arial"/>
          <w:b/>
          <w:sz w:val="20"/>
          <w:szCs w:val="20"/>
          <w:lang w:eastAsia="cs-CZ"/>
        </w:rPr>
      </w:pPr>
      <w:r w:rsidRPr="003E231A">
        <w:rPr>
          <w:rFonts w:ascii="Arial" w:eastAsia="Times New Roman" w:hAnsi="Arial" w:cs="Arial"/>
          <w:b/>
          <w:sz w:val="20"/>
          <w:szCs w:val="20"/>
          <w:lang w:eastAsia="cs-CZ"/>
        </w:rPr>
        <w:t>Obr. 2:</w:t>
      </w:r>
      <w:r w:rsidRPr="003E231A">
        <w:rPr>
          <w:rFonts w:ascii="Arial" w:eastAsia="Times New Roman" w:hAnsi="Arial" w:cs="Arial"/>
          <w:sz w:val="20"/>
          <w:szCs w:val="20"/>
          <w:lang w:eastAsia="cs-CZ"/>
        </w:rPr>
        <w:t xml:space="preserve"> </w:t>
      </w:r>
      <w:r w:rsidRPr="003E231A">
        <w:rPr>
          <w:rFonts w:ascii="Arial" w:eastAsia="Times New Roman" w:hAnsi="Arial" w:cs="Arial"/>
          <w:b/>
          <w:sz w:val="20"/>
          <w:szCs w:val="20"/>
          <w:lang w:eastAsia="cs-CZ"/>
        </w:rPr>
        <w:t>Evropsky významné lokality na území České republiky (mapy.nature.cz)</w:t>
      </w:r>
    </w:p>
    <w:p w:rsidR="003E231A" w:rsidRPr="003E231A" w:rsidRDefault="003E231A" w:rsidP="003E231A">
      <w:pPr>
        <w:spacing w:after="0" w:line="360" w:lineRule="auto"/>
        <w:jc w:val="both"/>
        <w:rPr>
          <w:rFonts w:ascii="Arial" w:eastAsia="Times New Roman" w:hAnsi="Arial" w:cs="Arial"/>
          <w:lang w:eastAsia="cs-CZ"/>
        </w:rPr>
      </w:pPr>
    </w:p>
    <w:p w:rsidR="003E231A" w:rsidRPr="003E231A" w:rsidRDefault="003E231A" w:rsidP="003E231A">
      <w:pPr>
        <w:spacing w:after="0" w:line="240" w:lineRule="auto"/>
        <w:ind w:firstLine="709"/>
        <w:jc w:val="both"/>
        <w:rPr>
          <w:rFonts w:ascii="Arial" w:eastAsia="Times New Roman" w:hAnsi="Arial" w:cs="Arial"/>
          <w:lang w:eastAsia="cs-CZ"/>
        </w:rPr>
      </w:pPr>
    </w:p>
    <w:p w:rsidR="003E231A" w:rsidRPr="003E231A" w:rsidRDefault="003E231A" w:rsidP="003E231A">
      <w:pPr>
        <w:spacing w:after="0" w:line="360" w:lineRule="auto"/>
        <w:jc w:val="both"/>
        <w:rPr>
          <w:rFonts w:ascii="Arial" w:eastAsia="Times New Roman" w:hAnsi="Arial" w:cs="Arial"/>
          <w:lang w:eastAsia="cs-CZ"/>
        </w:rPr>
      </w:pPr>
      <w:r w:rsidRPr="003E231A">
        <w:rPr>
          <w:rFonts w:ascii="Arial" w:eastAsia="Times New Roman" w:hAnsi="Arial" w:cs="Arial"/>
          <w:lang w:eastAsia="cs-CZ"/>
        </w:rPr>
        <w:lastRenderedPageBreak/>
        <w:tab/>
        <w:t>I když vybraná opatření hodnocené koncepce směřují k ochraně biodiverzity a to i v územích NATURA 2000, nelze vyloučit, že některými zásahy při zemědělském a lesnickém hospodaření by mohly být potenciálně ohroženy předměty ochrany lokalit soustavy Natura 2000. Ve značné řadě případů předmětů ochrany soustavy NATURA 2000 se jedná o stanoviště a druhy vázané na specifický způsob obhospodařování, většinou jeho extenzivní typ, ať už u lučních či lesních biotopů.</w:t>
      </w:r>
    </w:p>
    <w:p w:rsidR="003E231A" w:rsidRPr="003E231A" w:rsidRDefault="003E231A" w:rsidP="003E231A">
      <w:pPr>
        <w:spacing w:after="0" w:line="240" w:lineRule="auto"/>
        <w:jc w:val="both"/>
        <w:rPr>
          <w:rFonts w:ascii="Arial" w:eastAsia="Times New Roman" w:hAnsi="Arial" w:cs="Arial"/>
          <w:lang w:eastAsia="cs-CZ"/>
        </w:rPr>
      </w:pP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Pro hodnocení problematiky střetů posuzované koncepce byla stanovena tři modelová území, v nichž byly modelovány a dále zobecněny možné vlivy hodnocené koncepce.</w:t>
      </w:r>
    </w:p>
    <w:p w:rsidR="003E231A" w:rsidRPr="003E231A" w:rsidRDefault="003E231A" w:rsidP="003E231A">
      <w:pPr>
        <w:spacing w:after="0" w:line="360" w:lineRule="auto"/>
        <w:ind w:firstLine="708"/>
        <w:jc w:val="both"/>
        <w:rPr>
          <w:rFonts w:ascii="Arial" w:eastAsia="Times New Roman" w:hAnsi="Arial" w:cs="Arial"/>
          <w:lang w:eastAsia="cs-CZ"/>
        </w:rPr>
      </w:pP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 xml:space="preserve">Modelová území byla vybrána </w:t>
      </w:r>
      <w:proofErr w:type="spellStart"/>
      <w:r w:rsidRPr="003E231A">
        <w:rPr>
          <w:rFonts w:ascii="Arial" w:eastAsia="Times New Roman" w:hAnsi="Arial" w:cs="Arial"/>
          <w:lang w:eastAsia="cs-CZ"/>
        </w:rPr>
        <w:t>m.j</w:t>
      </w:r>
      <w:proofErr w:type="spellEnd"/>
      <w:r w:rsidRPr="003E231A">
        <w:rPr>
          <w:rFonts w:ascii="Arial" w:eastAsia="Times New Roman" w:hAnsi="Arial" w:cs="Arial"/>
          <w:lang w:eastAsia="cs-CZ"/>
        </w:rPr>
        <w:t>. s ohledem na skutečnosti</w:t>
      </w:r>
    </w:p>
    <w:p w:rsidR="003E231A" w:rsidRPr="003E231A" w:rsidRDefault="003E231A" w:rsidP="003E231A">
      <w:pPr>
        <w:spacing w:after="0" w:line="240" w:lineRule="auto"/>
        <w:jc w:val="both"/>
        <w:rPr>
          <w:rFonts w:ascii="Arial" w:eastAsia="Times New Roman" w:hAnsi="Arial" w:cs="Arial"/>
          <w:lang w:eastAsia="cs-CZ"/>
        </w:rPr>
      </w:pPr>
    </w:p>
    <w:p w:rsidR="003E231A" w:rsidRPr="003E231A" w:rsidRDefault="003E231A" w:rsidP="003E231A">
      <w:pPr>
        <w:numPr>
          <w:ilvl w:val="0"/>
          <w:numId w:val="38"/>
        </w:numPr>
        <w:spacing w:after="0" w:line="360" w:lineRule="auto"/>
        <w:jc w:val="both"/>
        <w:rPr>
          <w:rFonts w:ascii="Arial" w:eastAsia="Times New Roman" w:hAnsi="Arial" w:cs="Arial"/>
          <w:lang w:eastAsia="cs-CZ"/>
        </w:rPr>
      </w:pPr>
      <w:r w:rsidRPr="003E231A">
        <w:rPr>
          <w:rFonts w:ascii="Arial" w:eastAsia="Times New Roman" w:hAnsi="Arial" w:cs="Arial"/>
          <w:lang w:eastAsia="cs-CZ"/>
        </w:rPr>
        <w:t>Zastoupení jak EVL, tak PO</w:t>
      </w:r>
    </w:p>
    <w:p w:rsidR="003E231A" w:rsidRPr="003E231A" w:rsidRDefault="003E231A" w:rsidP="003E231A">
      <w:pPr>
        <w:numPr>
          <w:ilvl w:val="0"/>
          <w:numId w:val="38"/>
        </w:numPr>
        <w:spacing w:after="0" w:line="360" w:lineRule="auto"/>
        <w:jc w:val="both"/>
        <w:rPr>
          <w:rFonts w:ascii="Arial" w:eastAsia="Times New Roman" w:hAnsi="Arial" w:cs="Arial"/>
          <w:lang w:eastAsia="cs-CZ"/>
        </w:rPr>
      </w:pPr>
      <w:r w:rsidRPr="003E231A">
        <w:rPr>
          <w:rFonts w:ascii="Arial" w:eastAsia="Times New Roman" w:hAnsi="Arial" w:cs="Arial"/>
          <w:lang w:eastAsia="cs-CZ"/>
        </w:rPr>
        <w:t>Přítomnost zvláště předmětů ochrany ohrožených zemědělskou výrobou</w:t>
      </w:r>
    </w:p>
    <w:p w:rsidR="003E231A" w:rsidRPr="003E231A" w:rsidRDefault="003E231A" w:rsidP="003E231A">
      <w:pPr>
        <w:numPr>
          <w:ilvl w:val="0"/>
          <w:numId w:val="38"/>
        </w:numPr>
        <w:spacing w:after="0" w:line="360" w:lineRule="auto"/>
        <w:jc w:val="both"/>
        <w:rPr>
          <w:rFonts w:ascii="Arial" w:eastAsia="Times New Roman" w:hAnsi="Arial" w:cs="Arial"/>
          <w:lang w:eastAsia="cs-CZ"/>
        </w:rPr>
      </w:pPr>
      <w:r w:rsidRPr="003E231A">
        <w:rPr>
          <w:rFonts w:ascii="Arial" w:eastAsia="Times New Roman" w:hAnsi="Arial" w:cs="Arial"/>
          <w:lang w:eastAsia="cs-CZ"/>
        </w:rPr>
        <w:t>Zastoupení různých druhů ZCHD (bezobratlí, obojživelníci, ptáci, rostliny, stanoviště)</w:t>
      </w:r>
    </w:p>
    <w:p w:rsidR="003E231A" w:rsidRPr="003E231A" w:rsidRDefault="003E231A" w:rsidP="003E231A">
      <w:pPr>
        <w:numPr>
          <w:ilvl w:val="0"/>
          <w:numId w:val="38"/>
        </w:numPr>
        <w:spacing w:after="0" w:line="360" w:lineRule="auto"/>
        <w:jc w:val="both"/>
        <w:rPr>
          <w:rFonts w:ascii="Arial" w:eastAsia="Times New Roman" w:hAnsi="Arial" w:cs="Arial"/>
          <w:lang w:eastAsia="cs-CZ"/>
        </w:rPr>
      </w:pPr>
      <w:r w:rsidRPr="003E231A">
        <w:rPr>
          <w:rFonts w:ascii="Arial" w:eastAsia="Times New Roman" w:hAnsi="Arial" w:cs="Arial"/>
          <w:lang w:eastAsia="cs-CZ"/>
        </w:rPr>
        <w:t>Situování MÚ do území ČR s různými klimatickými poměry a geografickými podmínkami</w:t>
      </w:r>
    </w:p>
    <w:p w:rsidR="003E231A" w:rsidRPr="003E231A" w:rsidRDefault="003E231A" w:rsidP="003E231A">
      <w:pPr>
        <w:spacing w:after="0" w:line="240" w:lineRule="auto"/>
        <w:jc w:val="both"/>
        <w:rPr>
          <w:rFonts w:ascii="Arial" w:eastAsia="Times New Roman" w:hAnsi="Arial" w:cs="Arial"/>
          <w:lang w:eastAsia="cs-CZ"/>
        </w:rPr>
      </w:pPr>
    </w:p>
    <w:p w:rsidR="003E231A" w:rsidRPr="003E231A" w:rsidRDefault="003E231A" w:rsidP="003E231A">
      <w:pPr>
        <w:spacing w:after="0" w:line="240" w:lineRule="auto"/>
        <w:rPr>
          <w:rFonts w:ascii="Arial" w:eastAsia="Times New Roman" w:hAnsi="Arial" w:cs="Arial"/>
          <w:lang w:eastAsia="cs-CZ"/>
        </w:rPr>
      </w:pPr>
    </w:p>
    <w:p w:rsidR="003E231A" w:rsidRPr="003E231A" w:rsidRDefault="003E231A" w:rsidP="003E231A">
      <w:pPr>
        <w:keepNext/>
        <w:spacing w:after="0" w:line="360" w:lineRule="auto"/>
        <w:rPr>
          <w:rFonts w:ascii="Arial" w:eastAsia="Times New Roman" w:hAnsi="Arial" w:cs="Arial"/>
          <w:b/>
          <w:sz w:val="20"/>
          <w:szCs w:val="20"/>
          <w:lang w:eastAsia="cs-CZ"/>
        </w:rPr>
      </w:pPr>
      <w:r w:rsidRPr="003E231A">
        <w:rPr>
          <w:rFonts w:ascii="Arial" w:eastAsia="Times New Roman" w:hAnsi="Arial" w:cs="Arial"/>
          <w:b/>
          <w:sz w:val="20"/>
          <w:szCs w:val="20"/>
          <w:lang w:eastAsia="cs-CZ"/>
        </w:rPr>
        <w:t>Tab. 2: Vybraná modelová území (MÚ) koncepce</w:t>
      </w:r>
    </w:p>
    <w:tbl>
      <w:tblPr>
        <w:tblW w:w="8325" w:type="dxa"/>
        <w:tblInd w:w="28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1E0" w:firstRow="1" w:lastRow="1" w:firstColumn="1" w:lastColumn="1" w:noHBand="0" w:noVBand="0"/>
      </w:tblPr>
      <w:tblGrid>
        <w:gridCol w:w="720"/>
        <w:gridCol w:w="1652"/>
        <w:gridCol w:w="1559"/>
        <w:gridCol w:w="4394"/>
      </w:tblGrid>
      <w:tr w:rsidR="003E231A" w:rsidRPr="003E231A" w:rsidTr="003E231A">
        <w:tc>
          <w:tcPr>
            <w:tcW w:w="720" w:type="dxa"/>
            <w:tcBorders>
              <w:top w:val="single" w:sz="18" w:space="0" w:color="auto"/>
              <w:bottom w:val="single" w:sz="18" w:space="0" w:color="auto"/>
            </w:tcBorders>
            <w:shd w:val="clear" w:color="auto" w:fill="E6E6E6"/>
          </w:tcPr>
          <w:p w:rsidR="003E231A" w:rsidRPr="003E231A" w:rsidRDefault="003E231A" w:rsidP="003E231A">
            <w:pPr>
              <w:keepNext/>
              <w:spacing w:after="0" w:line="240" w:lineRule="auto"/>
              <w:jc w:val="center"/>
              <w:rPr>
                <w:rFonts w:ascii="Arial" w:eastAsia="Times New Roman" w:hAnsi="Arial" w:cs="Arial"/>
                <w:b/>
                <w:sz w:val="20"/>
                <w:szCs w:val="20"/>
                <w:lang w:eastAsia="cs-CZ"/>
              </w:rPr>
            </w:pPr>
            <w:proofErr w:type="spellStart"/>
            <w:r w:rsidRPr="003E231A">
              <w:rPr>
                <w:rFonts w:ascii="Arial" w:eastAsia="Times New Roman" w:hAnsi="Arial" w:cs="Arial"/>
                <w:b/>
                <w:sz w:val="20"/>
                <w:szCs w:val="20"/>
                <w:lang w:eastAsia="cs-CZ"/>
              </w:rPr>
              <w:t>Poř</w:t>
            </w:r>
            <w:proofErr w:type="spellEnd"/>
            <w:r w:rsidRPr="003E231A">
              <w:rPr>
                <w:rFonts w:ascii="Arial" w:eastAsia="Times New Roman" w:hAnsi="Arial" w:cs="Arial"/>
                <w:b/>
                <w:sz w:val="20"/>
                <w:szCs w:val="20"/>
                <w:lang w:eastAsia="cs-CZ"/>
              </w:rPr>
              <w:t>.</w:t>
            </w:r>
          </w:p>
          <w:p w:rsidR="003E231A" w:rsidRPr="003E231A" w:rsidRDefault="003E231A" w:rsidP="003E231A">
            <w:pPr>
              <w:keepNext/>
              <w:spacing w:after="0" w:line="240" w:lineRule="auto"/>
              <w:jc w:val="center"/>
              <w:rPr>
                <w:rFonts w:ascii="Arial" w:eastAsia="Times New Roman" w:hAnsi="Arial" w:cs="Arial"/>
                <w:b/>
                <w:sz w:val="20"/>
                <w:szCs w:val="20"/>
                <w:lang w:eastAsia="cs-CZ"/>
              </w:rPr>
            </w:pPr>
            <w:r w:rsidRPr="003E231A">
              <w:rPr>
                <w:rFonts w:ascii="Arial" w:eastAsia="Times New Roman" w:hAnsi="Arial" w:cs="Arial"/>
                <w:b/>
                <w:sz w:val="20"/>
                <w:szCs w:val="20"/>
                <w:lang w:eastAsia="cs-CZ"/>
              </w:rPr>
              <w:t>č.</w:t>
            </w:r>
          </w:p>
        </w:tc>
        <w:tc>
          <w:tcPr>
            <w:tcW w:w="1652" w:type="dxa"/>
            <w:tcBorders>
              <w:top w:val="single" w:sz="18" w:space="0" w:color="auto"/>
              <w:bottom w:val="single" w:sz="18" w:space="0" w:color="auto"/>
            </w:tcBorders>
            <w:shd w:val="clear" w:color="auto" w:fill="E6E6E6"/>
          </w:tcPr>
          <w:p w:rsidR="003E231A" w:rsidRPr="003E231A" w:rsidRDefault="003E231A" w:rsidP="003E231A">
            <w:pPr>
              <w:keepNext/>
              <w:spacing w:after="0" w:line="240" w:lineRule="auto"/>
              <w:jc w:val="center"/>
              <w:rPr>
                <w:rFonts w:ascii="Arial" w:eastAsia="Times New Roman" w:hAnsi="Arial" w:cs="Arial"/>
                <w:b/>
                <w:sz w:val="20"/>
                <w:szCs w:val="20"/>
                <w:lang w:eastAsia="cs-CZ"/>
              </w:rPr>
            </w:pPr>
            <w:r w:rsidRPr="003E231A">
              <w:rPr>
                <w:rFonts w:ascii="Arial" w:eastAsia="Times New Roman" w:hAnsi="Arial" w:cs="Arial"/>
                <w:b/>
                <w:sz w:val="20"/>
                <w:szCs w:val="20"/>
                <w:lang w:eastAsia="cs-CZ"/>
              </w:rPr>
              <w:t>Název</w:t>
            </w:r>
          </w:p>
          <w:p w:rsidR="003E231A" w:rsidRPr="003E231A" w:rsidRDefault="003E231A" w:rsidP="003E231A">
            <w:pPr>
              <w:keepNext/>
              <w:spacing w:after="0" w:line="240" w:lineRule="auto"/>
              <w:jc w:val="center"/>
              <w:rPr>
                <w:rFonts w:ascii="Arial" w:eastAsia="Times New Roman" w:hAnsi="Arial" w:cs="Arial"/>
                <w:b/>
                <w:sz w:val="20"/>
                <w:szCs w:val="20"/>
                <w:lang w:eastAsia="cs-CZ"/>
              </w:rPr>
            </w:pPr>
            <w:r w:rsidRPr="003E231A">
              <w:rPr>
                <w:rFonts w:ascii="Arial" w:eastAsia="Times New Roman" w:hAnsi="Arial" w:cs="Arial"/>
                <w:b/>
                <w:sz w:val="20"/>
                <w:szCs w:val="20"/>
                <w:lang w:eastAsia="cs-CZ"/>
              </w:rPr>
              <w:t xml:space="preserve"> MÚ</w:t>
            </w:r>
          </w:p>
        </w:tc>
        <w:tc>
          <w:tcPr>
            <w:tcW w:w="1559" w:type="dxa"/>
            <w:tcBorders>
              <w:top w:val="single" w:sz="18" w:space="0" w:color="auto"/>
              <w:bottom w:val="single" w:sz="18" w:space="0" w:color="auto"/>
            </w:tcBorders>
            <w:shd w:val="clear" w:color="auto" w:fill="E6E6E6"/>
          </w:tcPr>
          <w:p w:rsidR="003E231A" w:rsidRPr="003E231A" w:rsidRDefault="003E231A" w:rsidP="003E231A">
            <w:pPr>
              <w:keepNext/>
              <w:spacing w:after="0" w:line="240" w:lineRule="auto"/>
              <w:jc w:val="center"/>
              <w:rPr>
                <w:rFonts w:ascii="Arial" w:eastAsia="Times New Roman" w:hAnsi="Arial" w:cs="Arial"/>
                <w:b/>
                <w:sz w:val="20"/>
                <w:szCs w:val="20"/>
                <w:lang w:eastAsia="cs-CZ"/>
              </w:rPr>
            </w:pPr>
            <w:r w:rsidRPr="003E231A">
              <w:rPr>
                <w:rFonts w:ascii="Arial" w:eastAsia="Times New Roman" w:hAnsi="Arial" w:cs="Arial"/>
                <w:b/>
                <w:sz w:val="20"/>
                <w:szCs w:val="20"/>
                <w:lang w:eastAsia="cs-CZ"/>
              </w:rPr>
              <w:t>Umístění</w:t>
            </w:r>
          </w:p>
          <w:p w:rsidR="003E231A" w:rsidRPr="003E231A" w:rsidRDefault="003E231A" w:rsidP="003E231A">
            <w:pPr>
              <w:keepNext/>
              <w:spacing w:after="0" w:line="240" w:lineRule="auto"/>
              <w:jc w:val="center"/>
              <w:rPr>
                <w:rFonts w:ascii="Arial" w:eastAsia="Times New Roman" w:hAnsi="Arial" w:cs="Arial"/>
                <w:b/>
                <w:sz w:val="20"/>
                <w:szCs w:val="20"/>
                <w:lang w:eastAsia="cs-CZ"/>
              </w:rPr>
            </w:pPr>
            <w:r w:rsidRPr="003E231A">
              <w:rPr>
                <w:rFonts w:ascii="Arial" w:eastAsia="Times New Roman" w:hAnsi="Arial" w:cs="Arial"/>
                <w:b/>
                <w:sz w:val="20"/>
                <w:szCs w:val="20"/>
                <w:lang w:eastAsia="cs-CZ"/>
              </w:rPr>
              <w:t>MÚ, kraj</w:t>
            </w:r>
          </w:p>
        </w:tc>
        <w:tc>
          <w:tcPr>
            <w:tcW w:w="4394" w:type="dxa"/>
            <w:tcBorders>
              <w:top w:val="single" w:sz="18" w:space="0" w:color="auto"/>
              <w:bottom w:val="single" w:sz="18" w:space="0" w:color="auto"/>
            </w:tcBorders>
            <w:shd w:val="clear" w:color="auto" w:fill="E6E6E6"/>
          </w:tcPr>
          <w:p w:rsidR="003E231A" w:rsidRPr="003E231A" w:rsidRDefault="003E231A" w:rsidP="003E231A">
            <w:pPr>
              <w:keepNext/>
              <w:spacing w:after="0" w:line="240" w:lineRule="auto"/>
              <w:jc w:val="center"/>
              <w:rPr>
                <w:rFonts w:ascii="Arial" w:eastAsia="Times New Roman" w:hAnsi="Arial" w:cs="Arial"/>
                <w:b/>
                <w:sz w:val="20"/>
                <w:szCs w:val="20"/>
                <w:lang w:eastAsia="cs-CZ"/>
              </w:rPr>
            </w:pPr>
            <w:r w:rsidRPr="003E231A">
              <w:rPr>
                <w:rFonts w:ascii="Arial" w:eastAsia="Times New Roman" w:hAnsi="Arial" w:cs="Arial"/>
                <w:b/>
                <w:sz w:val="20"/>
                <w:szCs w:val="20"/>
                <w:lang w:eastAsia="cs-CZ"/>
              </w:rPr>
              <w:t xml:space="preserve">ZCHD, </w:t>
            </w:r>
          </w:p>
          <w:p w:rsidR="003E231A" w:rsidRPr="003E231A" w:rsidRDefault="003E231A" w:rsidP="003E231A">
            <w:pPr>
              <w:keepNext/>
              <w:spacing w:after="0" w:line="240" w:lineRule="auto"/>
              <w:jc w:val="center"/>
              <w:rPr>
                <w:rFonts w:ascii="Arial" w:eastAsia="Times New Roman" w:hAnsi="Arial" w:cs="Arial"/>
                <w:b/>
                <w:sz w:val="20"/>
                <w:szCs w:val="20"/>
                <w:lang w:eastAsia="cs-CZ"/>
              </w:rPr>
            </w:pPr>
            <w:r w:rsidRPr="003E231A">
              <w:rPr>
                <w:rFonts w:ascii="Arial" w:eastAsia="Times New Roman" w:hAnsi="Arial" w:cs="Arial"/>
                <w:b/>
                <w:sz w:val="20"/>
                <w:szCs w:val="20"/>
                <w:lang w:eastAsia="cs-CZ"/>
              </w:rPr>
              <w:t>předmět ochrany</w:t>
            </w:r>
          </w:p>
        </w:tc>
      </w:tr>
      <w:tr w:rsidR="003E231A" w:rsidRPr="003E231A" w:rsidTr="003E231A">
        <w:trPr>
          <w:trHeight w:val="515"/>
        </w:trPr>
        <w:tc>
          <w:tcPr>
            <w:tcW w:w="720" w:type="dxa"/>
            <w:tcBorders>
              <w:top w:val="single" w:sz="18" w:space="0" w:color="auto"/>
            </w:tcBorders>
          </w:tcPr>
          <w:p w:rsidR="003E231A" w:rsidRPr="003E231A" w:rsidRDefault="003E231A" w:rsidP="003E231A">
            <w:pPr>
              <w:spacing w:after="0" w:line="24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1</w:t>
            </w:r>
          </w:p>
        </w:tc>
        <w:tc>
          <w:tcPr>
            <w:tcW w:w="1652" w:type="dxa"/>
            <w:tcBorders>
              <w:top w:val="single" w:sz="18" w:space="0" w:color="auto"/>
            </w:tcBorders>
          </w:tcPr>
          <w:p w:rsidR="003E231A" w:rsidRPr="003E231A" w:rsidRDefault="003E231A" w:rsidP="003E231A">
            <w:pPr>
              <w:spacing w:after="0" w:line="240" w:lineRule="auto"/>
              <w:jc w:val="center"/>
              <w:rPr>
                <w:rFonts w:ascii="Arial" w:eastAsia="Times New Roman" w:hAnsi="Arial" w:cs="Arial"/>
                <w:sz w:val="20"/>
                <w:szCs w:val="20"/>
                <w:highlight w:val="yellow"/>
                <w:lang w:eastAsia="cs-CZ"/>
              </w:rPr>
            </w:pPr>
            <w:r w:rsidRPr="003E231A">
              <w:rPr>
                <w:rFonts w:ascii="Arial" w:eastAsia="Times New Roman" w:hAnsi="Arial" w:cs="Arial"/>
                <w:sz w:val="20"/>
                <w:szCs w:val="20"/>
                <w:lang w:eastAsia="cs-CZ"/>
              </w:rPr>
              <w:t xml:space="preserve">EVL </w:t>
            </w:r>
            <w:proofErr w:type="spellStart"/>
            <w:r w:rsidRPr="003E231A">
              <w:rPr>
                <w:rFonts w:ascii="Arial" w:eastAsia="Times New Roman" w:hAnsi="Arial" w:cs="Arial"/>
                <w:sz w:val="20"/>
                <w:szCs w:val="20"/>
                <w:lang w:eastAsia="cs-CZ"/>
              </w:rPr>
              <w:t>Vlkonice</w:t>
            </w:r>
            <w:proofErr w:type="spellEnd"/>
          </w:p>
        </w:tc>
        <w:tc>
          <w:tcPr>
            <w:tcW w:w="1559" w:type="dxa"/>
            <w:tcBorders>
              <w:top w:val="single" w:sz="18" w:space="0" w:color="auto"/>
            </w:tcBorders>
          </w:tcPr>
          <w:p w:rsidR="003E231A" w:rsidRPr="003E231A" w:rsidRDefault="003E231A" w:rsidP="003E231A">
            <w:pPr>
              <w:spacing w:after="0" w:line="24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Plzeňský</w:t>
            </w:r>
          </w:p>
        </w:tc>
        <w:tc>
          <w:tcPr>
            <w:tcW w:w="4394" w:type="dxa"/>
            <w:tcBorders>
              <w:top w:val="single" w:sz="18" w:space="0" w:color="auto"/>
            </w:tcBorders>
          </w:tcPr>
          <w:p w:rsidR="003E231A" w:rsidRPr="003E231A" w:rsidRDefault="003E231A" w:rsidP="003E231A">
            <w:pPr>
              <w:spacing w:after="0" w:line="240" w:lineRule="auto"/>
              <w:jc w:val="center"/>
              <w:rPr>
                <w:rFonts w:ascii="Arial" w:eastAsia="Times New Roman" w:hAnsi="Arial" w:cs="Arial"/>
                <w:sz w:val="20"/>
                <w:szCs w:val="20"/>
                <w:lang w:eastAsia="cs-CZ"/>
              </w:rPr>
            </w:pPr>
            <w:proofErr w:type="spellStart"/>
            <w:r w:rsidRPr="003E231A">
              <w:rPr>
                <w:rFonts w:ascii="Arial" w:eastAsia="Times New Roman" w:hAnsi="Arial" w:cs="Arial"/>
                <w:sz w:val="20"/>
                <w:szCs w:val="20"/>
                <w:lang w:eastAsia="cs-CZ"/>
              </w:rPr>
              <w:t>hořeček</w:t>
            </w:r>
            <w:proofErr w:type="spellEnd"/>
            <w:r w:rsidRPr="003E231A">
              <w:rPr>
                <w:rFonts w:ascii="Arial" w:eastAsia="Times New Roman" w:hAnsi="Arial" w:cs="Arial"/>
                <w:sz w:val="20"/>
                <w:szCs w:val="20"/>
                <w:lang w:eastAsia="cs-CZ"/>
              </w:rPr>
              <w:t xml:space="preserve"> mnohotvarý český</w:t>
            </w:r>
          </w:p>
        </w:tc>
      </w:tr>
      <w:tr w:rsidR="003E231A" w:rsidRPr="003E231A" w:rsidTr="003E231A">
        <w:tc>
          <w:tcPr>
            <w:tcW w:w="720" w:type="dxa"/>
          </w:tcPr>
          <w:p w:rsidR="003E231A" w:rsidRPr="003E231A" w:rsidRDefault="003E231A" w:rsidP="003E231A">
            <w:pPr>
              <w:spacing w:after="0" w:line="24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2</w:t>
            </w:r>
          </w:p>
        </w:tc>
        <w:tc>
          <w:tcPr>
            <w:tcW w:w="1652" w:type="dxa"/>
          </w:tcPr>
          <w:p w:rsidR="003E231A" w:rsidRPr="003E231A" w:rsidRDefault="003E231A" w:rsidP="003E231A">
            <w:pPr>
              <w:spacing w:after="0" w:line="24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PO Jeseníky</w:t>
            </w:r>
          </w:p>
        </w:tc>
        <w:tc>
          <w:tcPr>
            <w:tcW w:w="1559" w:type="dxa"/>
          </w:tcPr>
          <w:p w:rsidR="003E231A" w:rsidRPr="003E231A" w:rsidRDefault="003E231A" w:rsidP="003E231A">
            <w:pPr>
              <w:spacing w:after="0" w:line="24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Olomoucký</w:t>
            </w:r>
          </w:p>
        </w:tc>
        <w:tc>
          <w:tcPr>
            <w:tcW w:w="4394" w:type="dxa"/>
          </w:tcPr>
          <w:p w:rsidR="003E231A" w:rsidRPr="003E231A" w:rsidRDefault="003E231A" w:rsidP="003E231A">
            <w:pPr>
              <w:spacing w:after="0" w:line="24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chřástal polní,</w:t>
            </w:r>
          </w:p>
          <w:p w:rsidR="003E231A" w:rsidRPr="003E231A" w:rsidRDefault="003E231A" w:rsidP="003E231A">
            <w:pPr>
              <w:spacing w:after="0" w:line="24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jeřábek lesní</w:t>
            </w:r>
          </w:p>
          <w:p w:rsidR="003E231A" w:rsidRPr="003E231A" w:rsidRDefault="003E231A" w:rsidP="003E231A">
            <w:pPr>
              <w:spacing w:after="0" w:line="240" w:lineRule="auto"/>
              <w:jc w:val="center"/>
              <w:rPr>
                <w:rFonts w:ascii="Arial" w:eastAsia="Times New Roman" w:hAnsi="Arial" w:cs="Arial"/>
                <w:sz w:val="20"/>
                <w:szCs w:val="20"/>
                <w:lang w:eastAsia="cs-CZ"/>
              </w:rPr>
            </w:pPr>
          </w:p>
        </w:tc>
      </w:tr>
      <w:tr w:rsidR="003E231A" w:rsidRPr="003E231A" w:rsidTr="003E231A">
        <w:tc>
          <w:tcPr>
            <w:tcW w:w="720" w:type="dxa"/>
          </w:tcPr>
          <w:p w:rsidR="003E231A" w:rsidRPr="003E231A" w:rsidRDefault="003E231A" w:rsidP="003E231A">
            <w:pPr>
              <w:spacing w:after="0" w:line="24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3</w:t>
            </w:r>
          </w:p>
        </w:tc>
        <w:tc>
          <w:tcPr>
            <w:tcW w:w="1652" w:type="dxa"/>
          </w:tcPr>
          <w:p w:rsidR="003E231A" w:rsidRPr="003E231A" w:rsidRDefault="003E231A" w:rsidP="003E231A">
            <w:pPr>
              <w:spacing w:after="0" w:line="24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EVL Poodří</w:t>
            </w:r>
          </w:p>
        </w:tc>
        <w:tc>
          <w:tcPr>
            <w:tcW w:w="1559" w:type="dxa"/>
          </w:tcPr>
          <w:p w:rsidR="003E231A" w:rsidRPr="003E231A" w:rsidRDefault="003E231A" w:rsidP="003E231A">
            <w:pPr>
              <w:spacing w:after="0" w:line="24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Moravsko-</w:t>
            </w:r>
          </w:p>
          <w:p w:rsidR="003E231A" w:rsidRPr="003E231A" w:rsidRDefault="003E231A" w:rsidP="003E231A">
            <w:pPr>
              <w:spacing w:after="0" w:line="24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slezský</w:t>
            </w:r>
          </w:p>
        </w:tc>
        <w:tc>
          <w:tcPr>
            <w:tcW w:w="4394" w:type="dxa"/>
          </w:tcPr>
          <w:p w:rsidR="003E231A" w:rsidRPr="003E231A" w:rsidRDefault="003E231A" w:rsidP="003E231A">
            <w:pPr>
              <w:spacing w:after="0" w:line="24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 xml:space="preserve">čolek velký, kuňka ohnivá, modrásek bahenní, ohniváček </w:t>
            </w:r>
            <w:proofErr w:type="spellStart"/>
            <w:r w:rsidRPr="003E231A">
              <w:rPr>
                <w:rFonts w:ascii="Arial" w:eastAsia="Times New Roman" w:hAnsi="Arial" w:cs="Arial"/>
                <w:sz w:val="20"/>
                <w:szCs w:val="20"/>
                <w:lang w:eastAsia="cs-CZ"/>
              </w:rPr>
              <w:t>černočárý</w:t>
            </w:r>
            <w:proofErr w:type="spellEnd"/>
            <w:r w:rsidRPr="003E231A">
              <w:rPr>
                <w:rFonts w:ascii="Arial" w:eastAsia="Times New Roman" w:hAnsi="Arial" w:cs="Arial"/>
                <w:sz w:val="20"/>
                <w:szCs w:val="20"/>
                <w:lang w:eastAsia="cs-CZ"/>
              </w:rPr>
              <w:t xml:space="preserve">, páchník hnědý, piskoř pruhovaný, </w:t>
            </w:r>
            <w:proofErr w:type="spellStart"/>
            <w:r w:rsidRPr="003E231A">
              <w:rPr>
                <w:rFonts w:ascii="Arial" w:eastAsia="Times New Roman" w:hAnsi="Arial" w:cs="Arial"/>
                <w:sz w:val="20"/>
                <w:szCs w:val="20"/>
                <w:lang w:eastAsia="cs-CZ"/>
              </w:rPr>
              <w:t>svinutec</w:t>
            </w:r>
            <w:proofErr w:type="spellEnd"/>
            <w:r w:rsidRPr="003E231A">
              <w:rPr>
                <w:rFonts w:ascii="Arial" w:eastAsia="Times New Roman" w:hAnsi="Arial" w:cs="Arial"/>
                <w:sz w:val="20"/>
                <w:szCs w:val="20"/>
                <w:lang w:eastAsia="cs-CZ"/>
              </w:rPr>
              <w:t xml:space="preserve"> tenký, velevrub tupý, stanoviště: 3130, 3140, 3150, 6510, 9170, 91E0, 91F0</w:t>
            </w:r>
          </w:p>
          <w:p w:rsidR="003E231A" w:rsidRPr="003E231A" w:rsidRDefault="003E231A" w:rsidP="003E231A">
            <w:pPr>
              <w:spacing w:after="0" w:line="240" w:lineRule="auto"/>
              <w:jc w:val="center"/>
              <w:rPr>
                <w:rFonts w:ascii="Arial" w:eastAsia="Times New Roman" w:hAnsi="Arial" w:cs="Arial"/>
                <w:sz w:val="20"/>
                <w:szCs w:val="20"/>
                <w:lang w:eastAsia="cs-CZ"/>
              </w:rPr>
            </w:pPr>
          </w:p>
        </w:tc>
      </w:tr>
    </w:tbl>
    <w:p w:rsidR="003E231A" w:rsidRPr="003E231A" w:rsidRDefault="003E231A" w:rsidP="003E231A">
      <w:pPr>
        <w:spacing w:after="0" w:line="240" w:lineRule="auto"/>
        <w:rPr>
          <w:rFonts w:ascii="Arial" w:eastAsia="Times New Roman" w:hAnsi="Arial" w:cs="Arial"/>
          <w:lang w:eastAsia="cs-CZ"/>
        </w:rPr>
      </w:pPr>
    </w:p>
    <w:p w:rsidR="003E231A" w:rsidRPr="003E231A" w:rsidRDefault="003E231A" w:rsidP="003E231A">
      <w:pPr>
        <w:spacing w:after="0" w:line="240" w:lineRule="auto"/>
        <w:jc w:val="both"/>
        <w:rPr>
          <w:rFonts w:ascii="Arial" w:eastAsia="Times New Roman" w:hAnsi="Arial" w:cs="Arial"/>
          <w:lang w:eastAsia="cs-CZ"/>
        </w:rPr>
      </w:pPr>
      <w:r w:rsidRPr="003E231A">
        <w:rPr>
          <w:rFonts w:ascii="Arial" w:eastAsia="Times New Roman" w:hAnsi="Arial" w:cs="Arial"/>
          <w:lang w:eastAsia="cs-CZ"/>
        </w:rPr>
        <w:tab/>
      </w:r>
    </w:p>
    <w:p w:rsidR="003E231A" w:rsidRPr="003E231A" w:rsidRDefault="003E231A" w:rsidP="003E231A">
      <w:pPr>
        <w:spacing w:after="0" w:line="240" w:lineRule="auto"/>
        <w:jc w:val="both"/>
        <w:rPr>
          <w:rFonts w:ascii="Arial" w:eastAsia="Times New Roman" w:hAnsi="Arial" w:cs="Arial"/>
          <w:lang w:eastAsia="cs-CZ"/>
        </w:rPr>
      </w:pPr>
    </w:p>
    <w:p w:rsidR="003E231A" w:rsidRPr="003E231A" w:rsidRDefault="003E231A" w:rsidP="003E231A">
      <w:pPr>
        <w:pageBreakBefore/>
        <w:spacing w:after="0" w:line="360" w:lineRule="auto"/>
        <w:jc w:val="both"/>
        <w:rPr>
          <w:rFonts w:ascii="Arial" w:eastAsia="Times New Roman" w:hAnsi="Arial" w:cs="Arial"/>
          <w:b/>
          <w:lang w:eastAsia="cs-CZ"/>
        </w:rPr>
      </w:pPr>
      <w:r w:rsidRPr="003E231A">
        <w:rPr>
          <w:rFonts w:ascii="Arial" w:eastAsia="Times New Roman" w:hAnsi="Arial" w:cs="Arial"/>
          <w:b/>
          <w:lang w:eastAsia="cs-CZ"/>
        </w:rPr>
        <w:lastRenderedPageBreak/>
        <w:t>CHARAKTERISTIKA VYBRANÝCH ÚZEMÍ SOUSTAVY NATURA 2000 (MODELOVÁ ÚZEMÍ) A DALŠÍCH PŘEDMĚTŮ OCHRANY</w:t>
      </w:r>
    </w:p>
    <w:p w:rsidR="003E231A" w:rsidRPr="003E231A" w:rsidRDefault="003E231A" w:rsidP="003E231A">
      <w:pPr>
        <w:spacing w:after="0" w:line="240" w:lineRule="auto"/>
        <w:rPr>
          <w:rFonts w:ascii="Arial" w:eastAsia="Times New Roman" w:hAnsi="Arial" w:cs="Arial"/>
          <w:lang w:eastAsia="cs-CZ"/>
        </w:rPr>
      </w:pP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b/>
          <w:u w:val="single"/>
          <w:lang w:eastAsia="cs-CZ"/>
        </w:rPr>
        <w:t xml:space="preserve">MÚ 1 - EVL </w:t>
      </w:r>
      <w:proofErr w:type="spellStart"/>
      <w:r w:rsidRPr="003E231A">
        <w:rPr>
          <w:rFonts w:ascii="Arial" w:eastAsia="Times New Roman" w:hAnsi="Arial" w:cs="Arial"/>
          <w:b/>
          <w:u w:val="single"/>
          <w:lang w:eastAsia="cs-CZ"/>
        </w:rPr>
        <w:t>Vlkonice</w:t>
      </w:r>
      <w:proofErr w:type="spellEnd"/>
      <w:r w:rsidRPr="003E231A">
        <w:rPr>
          <w:rFonts w:ascii="Arial" w:eastAsia="Times New Roman" w:hAnsi="Arial" w:cs="Arial"/>
          <w:lang w:eastAsia="cs-CZ"/>
        </w:rPr>
        <w:t xml:space="preserve"> (CZ0322060) se nachází v Plzeňském kraji, asi 0,5-</w:t>
      </w:r>
      <w:smartTag w:uri="urn:schemas-microsoft-com:office:smarttags" w:element="metricconverter">
        <w:smartTagPr>
          <w:attr w:name="ProductID" w:val="0,8 km"/>
        </w:smartTagPr>
        <w:r w:rsidRPr="003E231A">
          <w:rPr>
            <w:rFonts w:ascii="Arial" w:eastAsia="Times New Roman" w:hAnsi="Arial" w:cs="Arial"/>
            <w:lang w:eastAsia="cs-CZ"/>
          </w:rPr>
          <w:t>0,8 km</w:t>
        </w:r>
      </w:smartTag>
      <w:r w:rsidRPr="003E231A">
        <w:rPr>
          <w:rFonts w:ascii="Arial" w:eastAsia="Times New Roman" w:hAnsi="Arial" w:cs="Arial"/>
          <w:lang w:eastAsia="cs-CZ"/>
        </w:rPr>
        <w:t xml:space="preserve"> východně od okraje obce </w:t>
      </w:r>
      <w:proofErr w:type="spellStart"/>
      <w:r w:rsidRPr="003E231A">
        <w:rPr>
          <w:rFonts w:ascii="Arial" w:eastAsia="Times New Roman" w:hAnsi="Arial" w:cs="Arial"/>
          <w:lang w:eastAsia="cs-CZ"/>
        </w:rPr>
        <w:t>Vlkonice</w:t>
      </w:r>
      <w:proofErr w:type="spellEnd"/>
      <w:r w:rsidRPr="003E231A">
        <w:rPr>
          <w:rFonts w:ascii="Arial" w:eastAsia="Times New Roman" w:hAnsi="Arial" w:cs="Arial"/>
          <w:lang w:eastAsia="cs-CZ"/>
        </w:rPr>
        <w:t xml:space="preserve">, </w:t>
      </w:r>
      <w:smartTag w:uri="urn:schemas-microsoft-com:office:smarttags" w:element="metricconverter">
        <w:smartTagPr>
          <w:attr w:name="ProductID" w:val="8 km"/>
        </w:smartTagPr>
        <w:r w:rsidRPr="003E231A">
          <w:rPr>
            <w:rFonts w:ascii="Arial" w:eastAsia="Times New Roman" w:hAnsi="Arial" w:cs="Arial"/>
            <w:lang w:eastAsia="cs-CZ"/>
          </w:rPr>
          <w:t>8 km</w:t>
        </w:r>
      </w:smartTag>
      <w:r w:rsidRPr="003E231A">
        <w:rPr>
          <w:rFonts w:ascii="Arial" w:eastAsia="Times New Roman" w:hAnsi="Arial" w:cs="Arial"/>
          <w:lang w:eastAsia="cs-CZ"/>
        </w:rPr>
        <w:t xml:space="preserve"> jihozápadně od Horažďovic. Jedná se o severně až severozápadně orientované stráně kóty Vrch </w:t>
      </w:r>
      <w:smartTag w:uri="urn:schemas-microsoft-com:office:smarttags" w:element="metricconverter">
        <w:smartTagPr>
          <w:attr w:name="ProductID" w:val="584 m"/>
        </w:smartTagPr>
        <w:r w:rsidRPr="003E231A">
          <w:rPr>
            <w:rFonts w:ascii="Arial" w:eastAsia="Times New Roman" w:hAnsi="Arial" w:cs="Arial"/>
            <w:lang w:eastAsia="cs-CZ"/>
          </w:rPr>
          <w:t>584 m</w:t>
        </w:r>
      </w:smartTag>
      <w:r w:rsidRPr="003E231A">
        <w:rPr>
          <w:rFonts w:ascii="Arial" w:eastAsia="Times New Roman" w:hAnsi="Arial" w:cs="Arial"/>
          <w:lang w:eastAsia="cs-CZ"/>
        </w:rPr>
        <w:t xml:space="preserve"> n. m. </w:t>
      </w:r>
    </w:p>
    <w:p w:rsidR="003E231A" w:rsidRPr="003E231A" w:rsidRDefault="003E231A" w:rsidP="003E231A">
      <w:pPr>
        <w:spacing w:after="0" w:line="240" w:lineRule="auto"/>
        <w:rPr>
          <w:rFonts w:ascii="Times New Roman" w:eastAsia="Times New Roman" w:hAnsi="Times New Roman" w:cs="Times New Roman"/>
          <w:sz w:val="20"/>
          <w:szCs w:val="20"/>
          <w:lang w:eastAsia="cs-CZ"/>
        </w:rPr>
      </w:pPr>
    </w:p>
    <w:p w:rsidR="003E231A" w:rsidRPr="003E231A" w:rsidRDefault="007E29FD" w:rsidP="003E231A">
      <w:pPr>
        <w:spacing w:after="0" w:line="240" w:lineRule="auto"/>
        <w:rPr>
          <w:rFonts w:ascii="Arial" w:eastAsia="Times New Roman" w:hAnsi="Arial" w:cs="Arial"/>
          <w:lang w:eastAsia="cs-CZ"/>
        </w:rPr>
      </w:pPr>
      <w:r>
        <w:rPr>
          <w:rFonts w:ascii="Arial" w:eastAsia="Times New Roman" w:hAnsi="Arial" w:cs="Arial"/>
          <w:lang w:eastAsia="cs-CZ"/>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261pt">
            <v:imagedata r:id="rId26" o:title=""/>
          </v:shape>
        </w:pict>
      </w:r>
    </w:p>
    <w:p w:rsidR="003E231A" w:rsidRPr="003E231A" w:rsidRDefault="003E231A" w:rsidP="003E231A">
      <w:pPr>
        <w:spacing w:after="0" w:line="240" w:lineRule="auto"/>
        <w:rPr>
          <w:rFonts w:ascii="Arial" w:eastAsia="Times New Roman" w:hAnsi="Arial" w:cs="Arial"/>
          <w:b/>
          <w:lang w:eastAsia="cs-CZ"/>
        </w:rPr>
      </w:pPr>
      <w:r w:rsidRPr="003E231A">
        <w:rPr>
          <w:rFonts w:ascii="Arial" w:eastAsia="Times New Roman" w:hAnsi="Arial" w:cs="Arial"/>
          <w:b/>
          <w:sz w:val="20"/>
          <w:szCs w:val="20"/>
          <w:lang w:eastAsia="cs-CZ"/>
        </w:rPr>
        <w:t xml:space="preserve">Obr. 3: Umístění EVL </w:t>
      </w:r>
      <w:proofErr w:type="spellStart"/>
      <w:r w:rsidRPr="003E231A">
        <w:rPr>
          <w:rFonts w:ascii="Arial" w:eastAsia="Times New Roman" w:hAnsi="Arial" w:cs="Arial"/>
          <w:b/>
          <w:sz w:val="20"/>
          <w:szCs w:val="20"/>
          <w:lang w:eastAsia="cs-CZ"/>
        </w:rPr>
        <w:t>Vlkonice</w:t>
      </w:r>
      <w:proofErr w:type="spellEnd"/>
      <w:r w:rsidRPr="003E231A">
        <w:rPr>
          <w:rFonts w:ascii="Arial" w:eastAsia="Times New Roman" w:hAnsi="Arial" w:cs="Arial"/>
          <w:b/>
          <w:sz w:val="20"/>
          <w:szCs w:val="20"/>
          <w:lang w:eastAsia="cs-CZ"/>
        </w:rPr>
        <w:t xml:space="preserve"> (© AOPK ČR 2013)</w:t>
      </w:r>
    </w:p>
    <w:p w:rsidR="003E231A" w:rsidRPr="003E231A" w:rsidRDefault="003E231A" w:rsidP="003E231A">
      <w:pPr>
        <w:spacing w:after="0" w:line="360" w:lineRule="auto"/>
        <w:rPr>
          <w:rFonts w:ascii="Arial" w:eastAsia="Times New Roman" w:hAnsi="Arial" w:cs="Arial"/>
          <w:b/>
          <w:sz w:val="20"/>
          <w:szCs w:val="20"/>
          <w:lang w:eastAsia="cs-CZ"/>
        </w:rPr>
      </w:pPr>
    </w:p>
    <w:p w:rsidR="003E231A" w:rsidRPr="003E231A" w:rsidRDefault="003E231A" w:rsidP="003E231A">
      <w:pPr>
        <w:spacing w:after="0" w:line="360" w:lineRule="auto"/>
        <w:ind w:firstLine="708"/>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 xml:space="preserve">EVL se nachází v nadmořské výšce 486 – </w:t>
      </w:r>
      <w:smartTag w:uri="urn:schemas-microsoft-com:office:smarttags" w:element="metricconverter">
        <w:smartTagPr>
          <w:attr w:name="ProductID" w:val="518 m"/>
        </w:smartTagPr>
        <w:r w:rsidRPr="003E231A">
          <w:rPr>
            <w:rFonts w:ascii="Arial" w:eastAsia="Times New Roman" w:hAnsi="Arial" w:cs="Arial"/>
            <w:lang w:eastAsia="cs-CZ"/>
          </w:rPr>
          <w:t xml:space="preserve">518 </w:t>
        </w:r>
        <w:proofErr w:type="spellStart"/>
        <w:r w:rsidRPr="003E231A">
          <w:rPr>
            <w:rFonts w:ascii="Arial" w:eastAsia="Times New Roman" w:hAnsi="Arial" w:cs="Arial"/>
            <w:lang w:eastAsia="cs-CZ"/>
          </w:rPr>
          <w:t>m</w:t>
        </w:r>
      </w:smartTag>
      <w:r w:rsidRPr="003E231A">
        <w:rPr>
          <w:rFonts w:ascii="Arial" w:eastAsia="Times New Roman" w:hAnsi="Arial" w:cs="Arial"/>
          <w:lang w:eastAsia="cs-CZ"/>
        </w:rPr>
        <w:t>.n.m</w:t>
      </w:r>
      <w:proofErr w:type="spellEnd"/>
      <w:r w:rsidRPr="003E231A">
        <w:rPr>
          <w:rFonts w:ascii="Arial" w:eastAsia="Times New Roman" w:hAnsi="Arial" w:cs="Arial"/>
          <w:lang w:eastAsia="cs-CZ"/>
        </w:rPr>
        <w:t xml:space="preserve">. Její ochrana je pokryta ve stejné lokalitě se nacházející stejnojmennou PP. EVL </w:t>
      </w:r>
      <w:proofErr w:type="spellStart"/>
      <w:r w:rsidRPr="003E231A">
        <w:rPr>
          <w:rFonts w:ascii="Arial" w:eastAsia="Times New Roman" w:hAnsi="Arial" w:cs="Arial"/>
          <w:lang w:eastAsia="cs-CZ"/>
        </w:rPr>
        <w:t>Vlkonice</w:t>
      </w:r>
      <w:proofErr w:type="spellEnd"/>
      <w:r w:rsidRPr="003E231A">
        <w:rPr>
          <w:rFonts w:ascii="Arial" w:eastAsia="Times New Roman" w:hAnsi="Arial" w:cs="Arial"/>
          <w:lang w:eastAsia="cs-CZ"/>
        </w:rPr>
        <w:t xml:space="preserve"> zaujímá </w:t>
      </w:r>
      <w:smartTag w:uri="urn:schemas-microsoft-com:office:smarttags" w:element="metricconverter">
        <w:smartTagPr>
          <w:attr w:name="ProductID" w:val="1,0699 ha"/>
        </w:smartTagPr>
        <w:r w:rsidRPr="003E231A">
          <w:rPr>
            <w:rFonts w:ascii="Arial" w:eastAsia="Times New Roman" w:hAnsi="Arial" w:cs="Arial"/>
            <w:lang w:eastAsia="cs-CZ"/>
          </w:rPr>
          <w:t>1,0699 ha</w:t>
        </w:r>
      </w:smartTag>
      <w:r w:rsidRPr="003E231A">
        <w:rPr>
          <w:rFonts w:ascii="Arial" w:eastAsia="Times New Roman" w:hAnsi="Arial" w:cs="Arial"/>
          <w:lang w:eastAsia="cs-CZ"/>
        </w:rPr>
        <w:t>.</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 xml:space="preserve">EVL </w:t>
      </w:r>
      <w:proofErr w:type="spellStart"/>
      <w:r w:rsidRPr="003E231A">
        <w:rPr>
          <w:rFonts w:ascii="Arial" w:eastAsia="Times New Roman" w:hAnsi="Arial" w:cs="Arial"/>
          <w:lang w:eastAsia="cs-CZ"/>
        </w:rPr>
        <w:t>Vlkonice</w:t>
      </w:r>
      <w:proofErr w:type="spellEnd"/>
      <w:r w:rsidRPr="003E231A">
        <w:rPr>
          <w:rFonts w:ascii="Arial" w:eastAsia="Times New Roman" w:hAnsi="Arial" w:cs="Arial"/>
          <w:lang w:eastAsia="cs-CZ"/>
        </w:rPr>
        <w:t xml:space="preserve"> představuje mozaiku lesních porostů a luk na terasovitě upravených svazích různého sklonu.  Lokalita je tvořena druhotnými lesními porosty - zejména borovice lesní, kulturních luk - dříve polí a dvou luk s přírodní vegetací (viz "louka pod lesem" a "loučka mezi lesíky").</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 xml:space="preserve">V současné době nejsou ze strany člověka obě </w:t>
      </w:r>
      <w:proofErr w:type="spellStart"/>
      <w:r w:rsidRPr="003E231A">
        <w:rPr>
          <w:rFonts w:ascii="Arial" w:eastAsia="Times New Roman" w:hAnsi="Arial" w:cs="Arial"/>
          <w:lang w:eastAsia="cs-CZ"/>
        </w:rPr>
        <w:t>mikrolokality</w:t>
      </w:r>
      <w:proofErr w:type="spellEnd"/>
      <w:r w:rsidRPr="003E231A">
        <w:rPr>
          <w:rFonts w:ascii="Arial" w:eastAsia="Times New Roman" w:hAnsi="Arial" w:cs="Arial"/>
          <w:lang w:eastAsia="cs-CZ"/>
        </w:rPr>
        <w:t xml:space="preserve"> konfliktní, problém by mohl nastat v případě využití lokalit pro intenzivní zemědělské hospodaření (pastva hovězího dobytka či nadměrné kosení), případně při těžbě dřeva v okolních porostech jako skládka dřeva či těžebních zbytků. </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 xml:space="preserve">Lokalita „louka pod lesem“ představuje severozápadně orientovanou stráň a přiléhající mez s mozaikou společenstev svazu </w:t>
      </w:r>
      <w:proofErr w:type="spellStart"/>
      <w:r w:rsidRPr="003E231A">
        <w:rPr>
          <w:rFonts w:ascii="Arial" w:eastAsia="Times New Roman" w:hAnsi="Arial" w:cs="Arial"/>
          <w:i/>
          <w:lang w:eastAsia="cs-CZ"/>
        </w:rPr>
        <w:t>Arrhenatherion</w:t>
      </w:r>
      <w:proofErr w:type="spellEnd"/>
      <w:r w:rsidRPr="003E231A">
        <w:rPr>
          <w:rFonts w:ascii="Arial" w:eastAsia="Times New Roman" w:hAnsi="Arial" w:cs="Arial"/>
          <w:lang w:eastAsia="cs-CZ"/>
        </w:rPr>
        <w:t xml:space="preserve">. Populace </w:t>
      </w:r>
      <w:proofErr w:type="spellStart"/>
      <w:r w:rsidRPr="003E231A">
        <w:rPr>
          <w:rFonts w:ascii="Arial" w:eastAsia="Times New Roman" w:hAnsi="Arial" w:cs="Arial"/>
          <w:lang w:eastAsia="cs-CZ"/>
        </w:rPr>
        <w:t>hořečku</w:t>
      </w:r>
      <w:proofErr w:type="spellEnd"/>
      <w:r w:rsidRPr="003E231A">
        <w:rPr>
          <w:rFonts w:ascii="Arial" w:eastAsia="Times New Roman" w:hAnsi="Arial" w:cs="Arial"/>
          <w:lang w:eastAsia="cs-CZ"/>
        </w:rPr>
        <w:t xml:space="preserve"> mnohotvarého českého </w:t>
      </w:r>
      <w:r w:rsidRPr="003E231A">
        <w:rPr>
          <w:rFonts w:ascii="Arial" w:eastAsia="Times New Roman" w:hAnsi="Arial" w:cs="Arial"/>
          <w:i/>
          <w:lang w:eastAsia="cs-CZ"/>
        </w:rPr>
        <w:t>(</w:t>
      </w:r>
      <w:proofErr w:type="spellStart"/>
      <w:r w:rsidRPr="003E231A">
        <w:rPr>
          <w:rFonts w:ascii="Arial" w:eastAsia="Times New Roman" w:hAnsi="Arial" w:cs="Arial"/>
          <w:i/>
          <w:lang w:eastAsia="cs-CZ"/>
        </w:rPr>
        <w:t>Gentianella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praecox</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lang w:eastAsia="cs-CZ"/>
        </w:rPr>
        <w:t>subsp</w:t>
      </w:r>
      <w:proofErr w:type="spellEnd"/>
      <w:r w:rsidRPr="003E231A">
        <w:rPr>
          <w:rFonts w:ascii="Arial" w:eastAsia="Times New Roman" w:hAnsi="Arial" w:cs="Arial"/>
          <w:lang w:eastAsia="cs-CZ"/>
        </w:rPr>
        <w:t>.</w:t>
      </w:r>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bohemica</w:t>
      </w:r>
      <w:proofErr w:type="spellEnd"/>
      <w:r w:rsidRPr="003E231A">
        <w:rPr>
          <w:rFonts w:ascii="Arial" w:eastAsia="Times New Roman" w:hAnsi="Arial" w:cs="Arial"/>
          <w:i/>
          <w:lang w:eastAsia="cs-CZ"/>
        </w:rPr>
        <w:t>)</w:t>
      </w:r>
      <w:r w:rsidRPr="003E231A">
        <w:rPr>
          <w:rFonts w:ascii="Arial" w:eastAsia="Times New Roman" w:hAnsi="Arial" w:cs="Arial"/>
          <w:lang w:eastAsia="cs-CZ"/>
        </w:rPr>
        <w:t xml:space="preserve"> se rozprostírá na celé stráni a na přiléhající travnaté mezi pod strání. Celkový počet kvetoucích jedinců kolísal v letech </w:t>
      </w:r>
      <w:r w:rsidRPr="003E231A">
        <w:rPr>
          <w:rFonts w:ascii="Arial" w:eastAsia="Times New Roman" w:hAnsi="Arial" w:cs="Arial"/>
          <w:lang w:eastAsia="cs-CZ"/>
        </w:rPr>
        <w:lastRenderedPageBreak/>
        <w:t xml:space="preserve">2000 až 2002 mezi 106 až 255 exempláři. V roce 2003 nebyl zřejmě z důvodu suchého jara a léta zaznamenán žádný kvetoucí exemplář, v roce 2005 pak 154 kvetoucích rostlin. V rámci managementu by celá stráň měla být pravidelně 1 – 2 x ročně kosena, s první sečí nejpozději do začátku července a případnou druhou sečí (jedenkrát za dva roky) až po vysemenění </w:t>
      </w:r>
      <w:proofErr w:type="spellStart"/>
      <w:r w:rsidRPr="003E231A">
        <w:rPr>
          <w:rFonts w:ascii="Arial" w:eastAsia="Times New Roman" w:hAnsi="Arial" w:cs="Arial"/>
          <w:lang w:eastAsia="cs-CZ"/>
        </w:rPr>
        <w:t>hořečků</w:t>
      </w:r>
      <w:proofErr w:type="spellEnd"/>
      <w:r w:rsidRPr="003E231A">
        <w:rPr>
          <w:rFonts w:ascii="Arial" w:eastAsia="Times New Roman" w:hAnsi="Arial" w:cs="Arial"/>
          <w:lang w:eastAsia="cs-CZ"/>
        </w:rPr>
        <w:t xml:space="preserve"> koncem října. Posečenou biomasu je nutné z lokality odstranit. Možná je i kombinace pastvy ovcí a koz s kosením. Nutné je odstraňovat náletové dřeviny. Přibližně jedenkrát za dva roky po podzimní seči by bylo vhodné lokalitu zvláčet.</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 xml:space="preserve">Lokalita „loučka mezi lesíky“ je severozápadně orientovaná stráň mezi borovými lesíky s mozaikou neobhospodařovaných sušších lučních společenstev svazu </w:t>
      </w:r>
      <w:proofErr w:type="spellStart"/>
      <w:r w:rsidRPr="003E231A">
        <w:rPr>
          <w:rFonts w:ascii="Arial" w:eastAsia="Times New Roman" w:hAnsi="Arial" w:cs="Arial"/>
          <w:i/>
          <w:lang w:eastAsia="cs-CZ"/>
        </w:rPr>
        <w:t>Arrhenatherion</w:t>
      </w:r>
      <w:proofErr w:type="spellEnd"/>
      <w:r w:rsidRPr="003E231A">
        <w:rPr>
          <w:rFonts w:ascii="Arial" w:eastAsia="Times New Roman" w:hAnsi="Arial" w:cs="Arial"/>
          <w:lang w:eastAsia="cs-CZ"/>
        </w:rPr>
        <w:t xml:space="preserve"> a náletových dřevin. Populace </w:t>
      </w:r>
      <w:proofErr w:type="spellStart"/>
      <w:r w:rsidRPr="003E231A">
        <w:rPr>
          <w:rFonts w:ascii="Arial" w:eastAsia="Times New Roman" w:hAnsi="Arial" w:cs="Arial"/>
          <w:i/>
          <w:lang w:eastAsia="cs-CZ"/>
        </w:rPr>
        <w:t>Gentianella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praecox</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lang w:eastAsia="cs-CZ"/>
        </w:rPr>
        <w:t>subsp</w:t>
      </w:r>
      <w:proofErr w:type="spellEnd"/>
      <w:r w:rsidRPr="003E231A">
        <w:rPr>
          <w:rFonts w:ascii="Arial" w:eastAsia="Times New Roman" w:hAnsi="Arial" w:cs="Arial"/>
          <w:lang w:eastAsia="cs-CZ"/>
        </w:rPr>
        <w:t>.</w:t>
      </w:r>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bohemica</w:t>
      </w:r>
      <w:proofErr w:type="spellEnd"/>
      <w:r w:rsidRPr="003E231A">
        <w:rPr>
          <w:rFonts w:ascii="Arial" w:eastAsia="Times New Roman" w:hAnsi="Arial" w:cs="Arial"/>
          <w:lang w:eastAsia="cs-CZ"/>
        </w:rPr>
        <w:t xml:space="preserve">  je vzhledem k silně zapojené vegetaci velmi slabá, v roce 2001 bylo zaznamenáno pouze 7 kvetoucích jedinců, 2002 1, 2003 </w:t>
      </w:r>
      <w:smartTag w:uri="urn:schemas-microsoft-com:office:smarttags" w:element="metricconverter">
        <w:smartTagPr>
          <w:attr w:name="ProductID" w:val="0 a"/>
        </w:smartTagPr>
        <w:r w:rsidRPr="003E231A">
          <w:rPr>
            <w:rFonts w:ascii="Arial" w:eastAsia="Times New Roman" w:hAnsi="Arial" w:cs="Arial"/>
            <w:lang w:eastAsia="cs-CZ"/>
          </w:rPr>
          <w:t>0 a</w:t>
        </w:r>
      </w:smartTag>
      <w:r w:rsidRPr="003E231A">
        <w:rPr>
          <w:rFonts w:ascii="Arial" w:eastAsia="Times New Roman" w:hAnsi="Arial" w:cs="Arial"/>
          <w:lang w:eastAsia="cs-CZ"/>
        </w:rPr>
        <w:t xml:space="preserve"> 2005 1 kvetoucí jedinec. Zde je nutné likvidovat nepůvodní janovec metlatý (</w:t>
      </w:r>
      <w:proofErr w:type="spellStart"/>
      <w:r w:rsidRPr="003E231A">
        <w:rPr>
          <w:rFonts w:ascii="Arial" w:eastAsia="Times New Roman" w:hAnsi="Arial" w:cs="Arial"/>
          <w:i/>
          <w:lang w:eastAsia="cs-CZ"/>
        </w:rPr>
        <w:t>Cytisus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scoparius</w:t>
      </w:r>
      <w:proofErr w:type="spellEnd"/>
      <w:r w:rsidRPr="003E231A">
        <w:rPr>
          <w:rFonts w:ascii="Arial" w:eastAsia="Times New Roman" w:hAnsi="Arial" w:cs="Arial"/>
          <w:lang w:eastAsia="cs-CZ"/>
        </w:rPr>
        <w:t>), vyřezávat náletové dřeviny, kosit a odstraňovat biomasu, obdobně jako na první lokalitě.</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 xml:space="preserve">Předmětem ochrany EVL </w:t>
      </w:r>
      <w:proofErr w:type="spellStart"/>
      <w:r w:rsidRPr="003E231A">
        <w:rPr>
          <w:rFonts w:ascii="Arial" w:eastAsia="Times New Roman" w:hAnsi="Arial" w:cs="Arial"/>
          <w:lang w:eastAsia="cs-CZ"/>
        </w:rPr>
        <w:t>Vlkonice</w:t>
      </w:r>
      <w:proofErr w:type="spellEnd"/>
      <w:r w:rsidRPr="003E231A">
        <w:rPr>
          <w:rFonts w:ascii="Arial" w:eastAsia="Times New Roman" w:hAnsi="Arial" w:cs="Arial"/>
          <w:lang w:eastAsia="cs-CZ"/>
        </w:rPr>
        <w:t xml:space="preserve"> je </w:t>
      </w:r>
      <w:proofErr w:type="spellStart"/>
      <w:r w:rsidRPr="003E231A">
        <w:rPr>
          <w:rFonts w:ascii="Arial" w:eastAsia="Times New Roman" w:hAnsi="Arial" w:cs="Arial"/>
          <w:lang w:eastAsia="cs-CZ"/>
        </w:rPr>
        <w:t>hořeček</w:t>
      </w:r>
      <w:proofErr w:type="spellEnd"/>
      <w:r w:rsidRPr="003E231A">
        <w:rPr>
          <w:rFonts w:ascii="Arial" w:eastAsia="Times New Roman" w:hAnsi="Arial" w:cs="Arial"/>
          <w:lang w:eastAsia="cs-CZ"/>
        </w:rPr>
        <w:t xml:space="preserve"> mnohotvarý český (</w:t>
      </w:r>
      <w:proofErr w:type="spellStart"/>
      <w:r w:rsidRPr="003E231A">
        <w:rPr>
          <w:rFonts w:ascii="Arial" w:eastAsia="Times New Roman" w:hAnsi="Arial" w:cs="Arial"/>
          <w:i/>
          <w:lang w:eastAsia="cs-CZ"/>
        </w:rPr>
        <w:t>Gentianella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praecox</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lang w:eastAsia="cs-CZ"/>
        </w:rPr>
        <w:t>subsp</w:t>
      </w:r>
      <w:proofErr w:type="spellEnd"/>
      <w:r w:rsidRPr="003E231A">
        <w:rPr>
          <w:rFonts w:ascii="Arial" w:eastAsia="Times New Roman" w:hAnsi="Arial" w:cs="Arial"/>
          <w:lang w:eastAsia="cs-CZ"/>
        </w:rPr>
        <w:t>.</w:t>
      </w:r>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bohemica</w:t>
      </w:r>
      <w:proofErr w:type="spellEnd"/>
      <w:r w:rsidRPr="003E231A">
        <w:rPr>
          <w:rFonts w:ascii="Arial" w:eastAsia="Times New Roman" w:hAnsi="Arial" w:cs="Arial"/>
          <w:lang w:eastAsia="cs-CZ"/>
        </w:rPr>
        <w:t>).</w:t>
      </w:r>
    </w:p>
    <w:p w:rsidR="003E231A" w:rsidRPr="003E231A" w:rsidRDefault="003E231A" w:rsidP="003E231A">
      <w:pPr>
        <w:spacing w:after="0" w:line="360" w:lineRule="auto"/>
        <w:ind w:firstLine="708"/>
        <w:jc w:val="both"/>
        <w:rPr>
          <w:rFonts w:ascii="Arial" w:eastAsia="Times New Roman" w:hAnsi="Arial" w:cs="Arial"/>
          <w:lang w:eastAsia="cs-CZ"/>
        </w:rPr>
      </w:pPr>
    </w:p>
    <w:p w:rsidR="003E231A" w:rsidRPr="003E231A" w:rsidRDefault="003E231A" w:rsidP="003E231A">
      <w:pPr>
        <w:spacing w:after="0" w:line="360" w:lineRule="auto"/>
        <w:ind w:firstLine="708"/>
        <w:jc w:val="both"/>
        <w:rPr>
          <w:rFonts w:ascii="Arial" w:eastAsia="Times New Roman" w:hAnsi="Arial" w:cs="Arial"/>
          <w:lang w:eastAsia="cs-CZ"/>
        </w:rPr>
      </w:pPr>
      <w:proofErr w:type="spellStart"/>
      <w:r w:rsidRPr="003E231A">
        <w:rPr>
          <w:rFonts w:ascii="Arial" w:eastAsia="Times New Roman" w:hAnsi="Arial" w:cs="Arial"/>
          <w:b/>
          <w:lang w:eastAsia="cs-CZ"/>
        </w:rPr>
        <w:t>Hořeček</w:t>
      </w:r>
      <w:proofErr w:type="spellEnd"/>
      <w:r w:rsidRPr="003E231A">
        <w:rPr>
          <w:rFonts w:ascii="Arial" w:eastAsia="Times New Roman" w:hAnsi="Arial" w:cs="Arial"/>
          <w:b/>
          <w:lang w:eastAsia="cs-CZ"/>
        </w:rPr>
        <w:t xml:space="preserve"> mnohotvarý český</w:t>
      </w:r>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Gentianella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praecox</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lang w:eastAsia="cs-CZ"/>
        </w:rPr>
        <w:t>subsp</w:t>
      </w:r>
      <w:proofErr w:type="spellEnd"/>
      <w:r w:rsidRPr="003E231A">
        <w:rPr>
          <w:rFonts w:ascii="Arial" w:eastAsia="Times New Roman" w:hAnsi="Arial" w:cs="Arial"/>
          <w:lang w:eastAsia="cs-CZ"/>
        </w:rPr>
        <w:t>.</w:t>
      </w:r>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bohemica</w:t>
      </w:r>
      <w:proofErr w:type="spellEnd"/>
      <w:r w:rsidRPr="003E231A">
        <w:rPr>
          <w:rFonts w:ascii="Arial" w:eastAsia="Times New Roman" w:hAnsi="Arial" w:cs="Arial"/>
          <w:lang w:eastAsia="cs-CZ"/>
        </w:rPr>
        <w:t xml:space="preserve">) je předmětem ochrany i dalších 21 evropsky významných lokalit v ČR. Jedná se o rostlinu pastvin, krátkostébelných luk, sečených vlhčích luk a narušovaných stanovišť, která patří v současnosti mezi kriticky ohrožené druhy. Jeho rozšíření se v posledních šedesáti letech drasticky snížilo zejména v důsledku změn v obhospodařování krajiny. Negativně se projevila i celková eutrofizace, zarůstání dřevinami a zalesňování vhodných stanovišť. Nyní je vázán na stávající či nedávno opuštěné pastviny a pravidelně obhospodařované louky. Semenáčky vyžadují narušovaná místa ve vegetaci, na počátku vývoje jsou </w:t>
      </w:r>
      <w:proofErr w:type="spellStart"/>
      <w:r w:rsidRPr="003E231A">
        <w:rPr>
          <w:rFonts w:ascii="Arial" w:eastAsia="Times New Roman" w:hAnsi="Arial" w:cs="Arial"/>
          <w:lang w:eastAsia="cs-CZ"/>
        </w:rPr>
        <w:t>mykotrofní</w:t>
      </w:r>
      <w:proofErr w:type="spellEnd"/>
      <w:r w:rsidRPr="003E231A">
        <w:rPr>
          <w:rFonts w:ascii="Arial" w:eastAsia="Times New Roman" w:hAnsi="Arial" w:cs="Arial"/>
          <w:lang w:eastAsia="cs-CZ"/>
        </w:rPr>
        <w:t>. Optimálním managementem je extenzivní pastva (kozy, ovce) či její kombinace se sečí a vyhrabáváním biomasy a jejím odstraněním. Pro tento druh je zpracován Záchranný program a probíhá monitoring jednotlivých ploch.</w:t>
      </w:r>
    </w:p>
    <w:p w:rsidR="003E231A" w:rsidRPr="003E231A" w:rsidRDefault="003E231A" w:rsidP="003E231A">
      <w:pPr>
        <w:spacing w:after="0" w:line="360" w:lineRule="auto"/>
        <w:ind w:firstLine="708"/>
        <w:jc w:val="both"/>
        <w:rPr>
          <w:rFonts w:ascii="Arial" w:eastAsia="Times New Roman" w:hAnsi="Arial" w:cs="Arial"/>
          <w:lang w:eastAsia="cs-CZ"/>
        </w:rPr>
      </w:pP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b/>
          <w:u w:val="single"/>
          <w:lang w:eastAsia="cs-CZ"/>
        </w:rPr>
        <w:t>MÚ 2 - PO Jeseníky</w:t>
      </w:r>
      <w:r w:rsidRPr="003E231A">
        <w:rPr>
          <w:rFonts w:ascii="Arial" w:eastAsia="Times New Roman" w:hAnsi="Arial" w:cs="Arial"/>
          <w:lang w:eastAsia="cs-CZ"/>
        </w:rPr>
        <w:t xml:space="preserve"> (CZ0711017) se nachází v Olomouckém a Moravskoslezském kraji, mezi obcemi Heřmanovice, Vrbno pod Pradědem, Karlova Studánka, Rýmařov, Sobotín, Jeseník a Písečná. PO se rozkládá v Hrubém Jeseníku a zaujímá přes 70 % území CHKO Jeseníky. Na délku měří </w:t>
      </w:r>
      <w:smartTag w:uri="urn:schemas-microsoft-com:office:smarttags" w:element="metricconverter">
        <w:smartTagPr>
          <w:attr w:name="ProductID" w:val="42 km"/>
        </w:smartTagPr>
        <w:r w:rsidRPr="003E231A">
          <w:rPr>
            <w:rFonts w:ascii="Arial" w:eastAsia="Times New Roman" w:hAnsi="Arial" w:cs="Arial"/>
            <w:lang w:eastAsia="cs-CZ"/>
          </w:rPr>
          <w:t>42 km</w:t>
        </w:r>
      </w:smartTag>
      <w:r w:rsidRPr="003E231A">
        <w:rPr>
          <w:rFonts w:ascii="Arial" w:eastAsia="Times New Roman" w:hAnsi="Arial" w:cs="Arial"/>
          <w:lang w:eastAsia="cs-CZ"/>
        </w:rPr>
        <w:t xml:space="preserve"> a v nejširším místě </w:t>
      </w:r>
      <w:smartTag w:uri="urn:schemas-microsoft-com:office:smarttags" w:element="metricconverter">
        <w:smartTagPr>
          <w:attr w:name="ProductID" w:val="23 km"/>
        </w:smartTagPr>
        <w:r w:rsidRPr="003E231A">
          <w:rPr>
            <w:rFonts w:ascii="Arial" w:eastAsia="Times New Roman" w:hAnsi="Arial" w:cs="Arial"/>
            <w:lang w:eastAsia="cs-CZ"/>
          </w:rPr>
          <w:t>23 km</w:t>
        </w:r>
      </w:smartTag>
      <w:r w:rsidRPr="003E231A">
        <w:rPr>
          <w:rFonts w:ascii="Arial" w:eastAsia="Times New Roman" w:hAnsi="Arial" w:cs="Arial"/>
          <w:lang w:eastAsia="cs-CZ"/>
        </w:rPr>
        <w:t xml:space="preserve">. Nachází se v nadmořské výšce 348 – </w:t>
      </w:r>
      <w:smartTag w:uri="urn:schemas-microsoft-com:office:smarttags" w:element="metricconverter">
        <w:smartTagPr>
          <w:attr w:name="ProductID" w:val="1491 m"/>
        </w:smartTagPr>
        <w:r w:rsidRPr="003E231A">
          <w:rPr>
            <w:rFonts w:ascii="Arial" w:eastAsia="Times New Roman" w:hAnsi="Arial" w:cs="Arial"/>
            <w:lang w:eastAsia="cs-CZ"/>
          </w:rPr>
          <w:t>1491 m</w:t>
        </w:r>
      </w:smartTag>
      <w:r w:rsidRPr="003E231A">
        <w:rPr>
          <w:rFonts w:ascii="Arial" w:eastAsia="Times New Roman" w:hAnsi="Arial" w:cs="Arial"/>
          <w:lang w:eastAsia="cs-CZ"/>
        </w:rPr>
        <w:t xml:space="preserve"> n.m. a její rozloha činí </w:t>
      </w:r>
      <w:smartTag w:uri="urn:schemas-microsoft-com:office:smarttags" w:element="metricconverter">
        <w:smartTagPr>
          <w:attr w:name="ProductID" w:val="52ﾠ164,5381 ha"/>
        </w:smartTagPr>
        <w:r w:rsidRPr="003E231A">
          <w:rPr>
            <w:rFonts w:ascii="Arial" w:eastAsia="Times New Roman" w:hAnsi="Arial" w:cs="Arial"/>
            <w:lang w:eastAsia="cs-CZ"/>
          </w:rPr>
          <w:t>52 164,5381 ha</w:t>
        </w:r>
      </w:smartTag>
      <w:r w:rsidRPr="003E231A">
        <w:rPr>
          <w:rFonts w:ascii="Arial" w:eastAsia="Times New Roman" w:hAnsi="Arial" w:cs="Arial"/>
          <w:lang w:eastAsia="cs-CZ"/>
        </w:rPr>
        <w:t>. Území má horský ráz s úzkými rozvodnými částmi terénu a hlubokými údolími. Charakteristické jsou přímočaře probíhající svahy, široká sedla a velké spády toků.</w:t>
      </w:r>
    </w:p>
    <w:p w:rsidR="003E231A" w:rsidRPr="003E231A" w:rsidRDefault="007E29FD" w:rsidP="003E231A">
      <w:pPr>
        <w:spacing w:after="0" w:line="240" w:lineRule="auto"/>
        <w:rPr>
          <w:rFonts w:ascii="Arial" w:eastAsia="Times New Roman" w:hAnsi="Arial" w:cs="Arial"/>
          <w:b/>
          <w:lang w:eastAsia="cs-CZ"/>
        </w:rPr>
      </w:pPr>
      <w:r>
        <w:rPr>
          <w:rFonts w:ascii="Arial" w:eastAsia="Times New Roman" w:hAnsi="Arial" w:cs="Arial"/>
          <w:lang w:eastAsia="cs-CZ"/>
        </w:rPr>
        <w:lastRenderedPageBreak/>
        <w:pict>
          <v:shape id="_x0000_i1026" type="#_x0000_t75" style="width:469.5pt;height:331.5pt">
            <v:imagedata r:id="rId27" o:title=""/>
          </v:shape>
        </w:pict>
      </w:r>
      <w:r w:rsidR="003E231A" w:rsidRPr="003E231A">
        <w:rPr>
          <w:rFonts w:ascii="Arial" w:eastAsia="Times New Roman" w:hAnsi="Arial" w:cs="Arial"/>
          <w:b/>
          <w:sz w:val="20"/>
          <w:szCs w:val="20"/>
          <w:lang w:eastAsia="cs-CZ"/>
        </w:rPr>
        <w:t>Obr. 4: Umístění PO Jeseníky (© AOPK ČR 2013)</w:t>
      </w:r>
    </w:p>
    <w:p w:rsidR="003E231A" w:rsidRPr="003E231A" w:rsidRDefault="003E231A" w:rsidP="003E231A">
      <w:pPr>
        <w:spacing w:after="0" w:line="360" w:lineRule="auto"/>
        <w:jc w:val="both"/>
        <w:rPr>
          <w:rFonts w:ascii="Arial" w:eastAsia="Times New Roman" w:hAnsi="Arial" w:cs="Arial"/>
          <w:lang w:eastAsia="cs-CZ"/>
        </w:rPr>
      </w:pP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 xml:space="preserve">V lesích převládají smrkové monokultury, jen místy se dochovaly zbytky původních bučin, </w:t>
      </w:r>
      <w:proofErr w:type="spellStart"/>
      <w:r w:rsidRPr="003E231A">
        <w:rPr>
          <w:rFonts w:ascii="Arial" w:eastAsia="Times New Roman" w:hAnsi="Arial" w:cs="Arial"/>
          <w:lang w:eastAsia="cs-CZ"/>
        </w:rPr>
        <w:t>jedlobučin</w:t>
      </w:r>
      <w:proofErr w:type="spellEnd"/>
      <w:r w:rsidRPr="003E231A">
        <w:rPr>
          <w:rFonts w:ascii="Arial" w:eastAsia="Times New Roman" w:hAnsi="Arial" w:cs="Arial"/>
          <w:lang w:eastAsia="cs-CZ"/>
        </w:rPr>
        <w:t xml:space="preserve"> a pod horní hranicí lesa jeřábové smrčiny. V jádrové části území došlo v souvislosti s výstavbou přečerpávací vodní elektrárny k rozsáhlému odlesnění. Dlouhodobým cílem je dosažení různověkého a skladbou pestrého lesa, blížícího se v původním rozsahu původnímu typu horského lesa. V nejvyšších partiích se nachází přirozené bezlesí.</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PO byla vytyčena pro dva zde hnízdící druhy, jeřábka lesního (</w:t>
      </w:r>
      <w:proofErr w:type="spellStart"/>
      <w:r w:rsidRPr="003E231A">
        <w:rPr>
          <w:rFonts w:ascii="Arial" w:eastAsia="Times New Roman" w:hAnsi="Arial" w:cs="Arial"/>
          <w:i/>
          <w:lang w:eastAsia="cs-CZ"/>
        </w:rPr>
        <w:t>Bonasa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bonasia</w:t>
      </w:r>
      <w:proofErr w:type="spellEnd"/>
      <w:r w:rsidRPr="003E231A">
        <w:rPr>
          <w:rFonts w:ascii="Arial" w:eastAsia="Times New Roman" w:hAnsi="Arial" w:cs="Arial"/>
          <w:lang w:eastAsia="cs-CZ"/>
        </w:rPr>
        <w:t>) a chřástala polního (</w:t>
      </w:r>
      <w:proofErr w:type="spellStart"/>
      <w:r w:rsidRPr="003E231A">
        <w:rPr>
          <w:rFonts w:ascii="Arial" w:eastAsia="Times New Roman" w:hAnsi="Arial" w:cs="Arial"/>
          <w:i/>
          <w:lang w:eastAsia="cs-CZ"/>
        </w:rPr>
        <w:t>Crex</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crex</w:t>
      </w:r>
      <w:proofErr w:type="spellEnd"/>
      <w:r w:rsidRPr="003E231A">
        <w:rPr>
          <w:rFonts w:ascii="Arial" w:eastAsia="Times New Roman" w:hAnsi="Arial" w:cs="Arial"/>
          <w:lang w:eastAsia="cs-CZ"/>
        </w:rPr>
        <w:t>). Jeřábek se nejhojněji vyskytuje v rozsáhlých lesních porostech s bohatým zastoupením listnatých keřů a zastoupením různých vývojových typů lesa. Chřástal je vázán na obhospodařované luční porosty v nižších partiích. Kromě těchto dvou druhů se zde vyskytuje samozřejmě celá řada dalších zvláště chráněných či ohrožených ptáků. Problematické faktory zde představuje především intenzivní cestovní ruch a kosení či pastva v hnízdním období a ničení stanovišť chřástala polního.</w:t>
      </w:r>
    </w:p>
    <w:p w:rsidR="003E231A" w:rsidRPr="003E231A" w:rsidRDefault="003E231A" w:rsidP="003E231A">
      <w:pPr>
        <w:spacing w:after="0" w:line="360" w:lineRule="auto"/>
        <w:ind w:firstLine="708"/>
        <w:jc w:val="both"/>
        <w:rPr>
          <w:rFonts w:ascii="Arial" w:eastAsia="Times New Roman" w:hAnsi="Arial" w:cs="Arial"/>
          <w:lang w:eastAsia="cs-CZ"/>
        </w:rPr>
      </w:pP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b/>
          <w:lang w:eastAsia="cs-CZ"/>
        </w:rPr>
        <w:t>Chřástal polní</w:t>
      </w:r>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Crex</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crex</w:t>
      </w:r>
      <w:proofErr w:type="spellEnd"/>
      <w:r w:rsidRPr="003E231A">
        <w:rPr>
          <w:rFonts w:ascii="Arial" w:eastAsia="Times New Roman" w:hAnsi="Arial" w:cs="Arial"/>
          <w:lang w:eastAsia="cs-CZ"/>
        </w:rPr>
        <w:t xml:space="preserve">) patří mezi silně ohrožené druhy. Chřástal je předmětem ochrany dalších 9 ptačích oblastí v ČR situovaných do podhůří. Hnízdí na vlhčích loukách, pastvinách či ladech, výjimečně i v polích od nížin do vyšších poloh. Důležitým faktorem pro </w:t>
      </w:r>
      <w:r w:rsidRPr="003E231A">
        <w:rPr>
          <w:rFonts w:ascii="Arial" w:eastAsia="Times New Roman" w:hAnsi="Arial" w:cs="Arial"/>
          <w:lang w:eastAsia="cs-CZ"/>
        </w:rPr>
        <w:lastRenderedPageBreak/>
        <w:t>jeho výskyt je přítomnost mokřin, pramenišť a drobných krajinných struktur (vrbové křoviny, kamenné snosy atd.) poskytující vhodná refugia po případném pokosení.</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Počet volajících samců, dle kterých lze přítomnost chřástala na lokalitě rozeznat, se výrazně mění v průběhu hnízdní sezony. Příčinou je vysoká nestálost samců na lokalitě i management hnízdních biotopů (kosení, pastva). Chřástalové přilétají na hnízdiště koncem dubna a na zimoviště odlétají v září až říjnu. Během roku mívají dvě snůšky.</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V ČR se od 2. poloviny 90. let udržuje stabilní úroveň početnosti s různě výraznými meziročními výkyvy. Zejména po roce 2000 dochází v některých oblastech ke zvětšování plochy pastvin. Zavedení trvalé pastvy však vede k úplnému vymizení chřástalů a patří mezi nejvýznamnější faktory ohrožující populaci chřástalů. K velkým ztrátám na hnízdech i mláďatech dochází během kosení luk, kdy využití moderní mechanizace umožňuje velmi rychlý průběh seče na velkých plochách zároveň. Při kosení od okrajů pozemků k jejich středu uhyne až 60 % přítomných chřástalích kuřat. Zatímco při kosení od středu k okrajům jsou ztráty sníženy až o dvě třetiny. Nejvhodnější způsob ochrany chřástala polního je posun seče, s první sečí nejdříve 15. 8.</w:t>
      </w:r>
    </w:p>
    <w:p w:rsidR="003E231A" w:rsidRPr="003E231A" w:rsidRDefault="003E231A" w:rsidP="003E231A">
      <w:pPr>
        <w:spacing w:after="0" w:line="360" w:lineRule="auto"/>
        <w:ind w:firstLine="708"/>
        <w:jc w:val="both"/>
        <w:rPr>
          <w:rFonts w:ascii="Arial" w:eastAsia="Times New Roman" w:hAnsi="Arial" w:cs="Arial"/>
          <w:lang w:eastAsia="cs-CZ"/>
        </w:rPr>
      </w:pP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b/>
          <w:lang w:eastAsia="cs-CZ"/>
        </w:rPr>
        <w:t>Jeřábek lesní</w:t>
      </w:r>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Bonasa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bonasia</w:t>
      </w:r>
      <w:proofErr w:type="spellEnd"/>
      <w:r w:rsidRPr="003E231A">
        <w:rPr>
          <w:rFonts w:ascii="Arial" w:eastAsia="Times New Roman" w:hAnsi="Arial" w:cs="Arial"/>
          <w:lang w:eastAsia="cs-CZ"/>
        </w:rPr>
        <w:t xml:space="preserve">) patří mezi silně ohrožené druhy. Jeřábek je předmětem ochrany dalších 5 horských ptačích oblastí v ČR. Jedná se o lesní druh vyhledávající starší jehličnaté, listnaté a nejčastěji smíšené lesní polohy s bohatým keřovým patrem. Jarní tok probíhá od poloviny března, hnízdí od dubna do konce května. Jeho populace v ČR je stabilní. Jedná se o druh velmi citlivý vůči fragmentaci stanovišť a absenci liniových struktur spojujících ostrůvky vhodných stanovišť. Pokud se jedná o pěší turistiku, </w:t>
      </w:r>
      <w:proofErr w:type="spellStart"/>
      <w:r w:rsidRPr="003E231A">
        <w:rPr>
          <w:rFonts w:ascii="Arial" w:eastAsia="Times New Roman" w:hAnsi="Arial" w:cs="Arial"/>
          <w:lang w:eastAsia="cs-CZ"/>
        </w:rPr>
        <w:t>cykloturitiku</w:t>
      </w:r>
      <w:proofErr w:type="spellEnd"/>
      <w:r w:rsidRPr="003E231A">
        <w:rPr>
          <w:rFonts w:ascii="Arial" w:eastAsia="Times New Roman" w:hAnsi="Arial" w:cs="Arial"/>
          <w:lang w:eastAsia="cs-CZ"/>
        </w:rPr>
        <w:t xml:space="preserve"> a běžecké lyžování vázané na stálé trasy, nepředstavují tyto faktory vážnější rušení. Problematické jsou ovšem činnosti jako je motorismus (motocykly, čtyřkolky, skútry), </w:t>
      </w:r>
      <w:proofErr w:type="spellStart"/>
      <w:r w:rsidRPr="003E231A">
        <w:rPr>
          <w:rFonts w:ascii="Arial" w:eastAsia="Times New Roman" w:hAnsi="Arial" w:cs="Arial"/>
          <w:lang w:eastAsia="cs-CZ"/>
        </w:rPr>
        <w:t>downhill</w:t>
      </w:r>
      <w:proofErr w:type="spellEnd"/>
      <w:r w:rsidRPr="003E231A">
        <w:rPr>
          <w:rFonts w:ascii="Arial" w:eastAsia="Times New Roman" w:hAnsi="Arial" w:cs="Arial"/>
          <w:lang w:eastAsia="cs-CZ"/>
        </w:rPr>
        <w:t xml:space="preserve"> cyklistů, </w:t>
      </w:r>
      <w:proofErr w:type="spellStart"/>
      <w:r w:rsidRPr="003E231A">
        <w:rPr>
          <w:rFonts w:ascii="Arial" w:eastAsia="Times New Roman" w:hAnsi="Arial" w:cs="Arial"/>
          <w:lang w:eastAsia="cs-CZ"/>
        </w:rPr>
        <w:t>freeride</w:t>
      </w:r>
      <w:proofErr w:type="spellEnd"/>
      <w:r w:rsidRPr="003E231A">
        <w:rPr>
          <w:rFonts w:ascii="Arial" w:eastAsia="Times New Roman" w:hAnsi="Arial" w:cs="Arial"/>
          <w:lang w:eastAsia="cs-CZ"/>
        </w:rPr>
        <w:t xml:space="preserve">, které jsou provozovány i v klíčových lokalitách a ruší ptáky v kritickém zimním </w:t>
      </w:r>
      <w:proofErr w:type="spellStart"/>
      <w:r w:rsidRPr="003E231A">
        <w:rPr>
          <w:rFonts w:ascii="Arial" w:eastAsia="Times New Roman" w:hAnsi="Arial" w:cs="Arial"/>
          <w:lang w:eastAsia="cs-CZ"/>
        </w:rPr>
        <w:t>odbobí</w:t>
      </w:r>
      <w:proofErr w:type="spellEnd"/>
      <w:r w:rsidRPr="003E231A">
        <w:rPr>
          <w:rFonts w:ascii="Arial" w:eastAsia="Times New Roman" w:hAnsi="Arial" w:cs="Arial"/>
          <w:lang w:eastAsia="cs-CZ"/>
        </w:rPr>
        <w:t>.</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Populaci jeřábků lze podporovat výsadbou listnatých stromů, včetně pionýrských druhů (&gt; 10 %) ve smrčinách, podporovat výsadbu smrku či jedle v čistých listnatých lesích, olše, vrb a bříz podél vodních toků a v blízkosti bystřin a bažin nevysazovat smrkové monokultury, nebudovat zde cesty a umožnit spontánní sukcesi dřevin na světlinách, ponechat části lesa přirozenému vývoji, snížit rekreační tlak na nejlepší biotopy.</w:t>
      </w:r>
    </w:p>
    <w:p w:rsidR="003E231A" w:rsidRPr="003E231A" w:rsidRDefault="003E231A" w:rsidP="003E231A">
      <w:pPr>
        <w:spacing w:after="0" w:line="360" w:lineRule="auto"/>
        <w:ind w:firstLine="708"/>
        <w:jc w:val="both"/>
        <w:rPr>
          <w:rFonts w:ascii="Arial" w:eastAsia="Times New Roman" w:hAnsi="Arial" w:cs="Arial"/>
          <w:lang w:eastAsia="cs-CZ"/>
        </w:rPr>
      </w:pP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b/>
          <w:u w:val="single"/>
          <w:lang w:eastAsia="cs-CZ"/>
        </w:rPr>
        <w:t>MÚ 3 - EVL Poodří</w:t>
      </w:r>
      <w:r w:rsidRPr="003E231A">
        <w:rPr>
          <w:rFonts w:ascii="Arial" w:eastAsia="Times New Roman" w:hAnsi="Arial" w:cs="Arial"/>
          <w:lang w:eastAsia="cs-CZ"/>
        </w:rPr>
        <w:t xml:space="preserve"> (CZ0814092) se nachází v Moravskoslezském kraji a zaujímá rozlohu </w:t>
      </w:r>
      <w:smartTag w:uri="urn:schemas-microsoft-com:office:smarttags" w:element="metricconverter">
        <w:smartTagPr>
          <w:attr w:name="ProductID" w:val="5ﾠ235,0293 ha"/>
        </w:smartTagPr>
        <w:r w:rsidRPr="003E231A">
          <w:rPr>
            <w:rFonts w:ascii="Arial" w:eastAsia="Times New Roman" w:hAnsi="Arial" w:cs="Arial"/>
            <w:lang w:eastAsia="cs-CZ"/>
          </w:rPr>
          <w:t>5 235,0293 ha</w:t>
        </w:r>
      </w:smartTag>
      <w:r w:rsidRPr="003E231A">
        <w:rPr>
          <w:rFonts w:ascii="Arial" w:eastAsia="Times New Roman" w:hAnsi="Arial" w:cs="Arial"/>
          <w:lang w:eastAsia="cs-CZ"/>
        </w:rPr>
        <w:t xml:space="preserve">. Území se rozkládá v nadmořské výšce 225 – 300 </w:t>
      </w:r>
      <w:proofErr w:type="spellStart"/>
      <w:r w:rsidRPr="003E231A">
        <w:rPr>
          <w:rFonts w:ascii="Arial" w:eastAsia="Times New Roman" w:hAnsi="Arial" w:cs="Arial"/>
          <w:lang w:eastAsia="cs-CZ"/>
        </w:rPr>
        <w:t>mn.m</w:t>
      </w:r>
      <w:proofErr w:type="spellEnd"/>
      <w:r w:rsidRPr="003E231A">
        <w:rPr>
          <w:rFonts w:ascii="Arial" w:eastAsia="Times New Roman" w:hAnsi="Arial" w:cs="Arial"/>
          <w:lang w:eastAsia="cs-CZ"/>
        </w:rPr>
        <w:t>, v údolní nivě řeky Odry, včetně jejích říčních teras. EVL je situována jihovýchodně od Ostravy, v úseku Jistebník - Studénka - Mankovice.</w:t>
      </w:r>
    </w:p>
    <w:p w:rsidR="003E231A" w:rsidRPr="003E231A" w:rsidRDefault="007E29FD" w:rsidP="003E231A">
      <w:pPr>
        <w:spacing w:after="0" w:line="360" w:lineRule="auto"/>
        <w:jc w:val="both"/>
        <w:rPr>
          <w:rFonts w:ascii="Arial" w:eastAsia="Times New Roman" w:hAnsi="Arial" w:cs="Arial"/>
          <w:lang w:eastAsia="cs-CZ"/>
        </w:rPr>
      </w:pPr>
      <w:r>
        <w:rPr>
          <w:rFonts w:ascii="Arial" w:eastAsia="Times New Roman" w:hAnsi="Arial" w:cs="Arial"/>
          <w:lang w:eastAsia="cs-CZ"/>
        </w:rPr>
        <w:lastRenderedPageBreak/>
        <w:pict>
          <v:shape id="_x0000_i1027" type="#_x0000_t75" style="width:450.75pt;height:318.75pt">
            <v:imagedata r:id="rId28" o:title=""/>
          </v:shape>
        </w:pict>
      </w:r>
    </w:p>
    <w:p w:rsidR="003E231A" w:rsidRPr="003E231A" w:rsidRDefault="003E231A" w:rsidP="003E231A">
      <w:pPr>
        <w:spacing w:after="0" w:line="360" w:lineRule="auto"/>
        <w:jc w:val="both"/>
        <w:rPr>
          <w:rFonts w:ascii="Arial" w:eastAsia="Times New Roman" w:hAnsi="Arial" w:cs="Arial"/>
          <w:lang w:eastAsia="cs-CZ"/>
        </w:rPr>
      </w:pPr>
      <w:r w:rsidRPr="003E231A">
        <w:rPr>
          <w:rFonts w:ascii="Arial" w:eastAsia="Times New Roman" w:hAnsi="Arial" w:cs="Arial"/>
          <w:b/>
          <w:sz w:val="20"/>
          <w:szCs w:val="20"/>
          <w:lang w:eastAsia="cs-CZ"/>
        </w:rPr>
        <w:t>Obr. 5: Umístění EVL Poodří (© AOPK ČR 2013)</w:t>
      </w:r>
    </w:p>
    <w:p w:rsidR="003E231A" w:rsidRPr="003E231A" w:rsidRDefault="003E231A" w:rsidP="003E231A">
      <w:pPr>
        <w:spacing w:after="0" w:line="360" w:lineRule="auto"/>
        <w:ind w:firstLine="708"/>
        <w:jc w:val="both"/>
        <w:rPr>
          <w:rFonts w:ascii="Arial" w:eastAsia="Times New Roman" w:hAnsi="Arial" w:cs="Arial"/>
          <w:lang w:eastAsia="cs-CZ"/>
        </w:rPr>
      </w:pP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Jedná se o lužní parkovou krajinu</w:t>
      </w:r>
      <w:r w:rsidR="00C71615">
        <w:rPr>
          <w:rFonts w:ascii="Arial" w:eastAsia="Times New Roman" w:hAnsi="Arial" w:cs="Arial"/>
          <w:lang w:eastAsia="cs-CZ"/>
        </w:rPr>
        <w:t>,</w:t>
      </w:r>
      <w:r w:rsidRPr="003E231A">
        <w:rPr>
          <w:rFonts w:ascii="Arial" w:eastAsia="Times New Roman" w:hAnsi="Arial" w:cs="Arial"/>
          <w:lang w:eastAsia="cs-CZ"/>
        </w:rPr>
        <w:t xml:space="preserve"> v níž se kolem meandrujícího toku řeky Odry střídají lužní lesy s loukami s bohatou rozptýlenou zelení remízků a solitérních stromů. Podstatný je zde přirozeně zachovalý hydrologický systém řeky Odry s unikátní délkou neregulovaného toku, od horního bystřinného toku se štěrkovým dnem po níže položené prohlubující se koryto, kde se vytváří proudy s tišinami. V nivě se uplatňují především společenstva lužních lesů, představující primární vegetaci zaplavovaných a podmáčených poloh. Svahy říčních teras a také starých vysokých rybničních hrází jsou porostlé </w:t>
      </w:r>
      <w:proofErr w:type="spellStart"/>
      <w:r w:rsidRPr="003E231A">
        <w:rPr>
          <w:rFonts w:ascii="Arial" w:eastAsia="Times New Roman" w:hAnsi="Arial" w:cs="Arial"/>
          <w:lang w:eastAsia="cs-CZ"/>
        </w:rPr>
        <w:t>dubohabřinami</w:t>
      </w:r>
      <w:proofErr w:type="spellEnd"/>
      <w:r w:rsidRPr="003E231A">
        <w:rPr>
          <w:rFonts w:ascii="Arial" w:eastAsia="Times New Roman" w:hAnsi="Arial" w:cs="Arial"/>
          <w:lang w:eastAsia="cs-CZ"/>
        </w:rPr>
        <w:t xml:space="preserve"> a </w:t>
      </w:r>
      <w:proofErr w:type="spellStart"/>
      <w:r w:rsidRPr="003E231A">
        <w:rPr>
          <w:rFonts w:ascii="Arial" w:eastAsia="Times New Roman" w:hAnsi="Arial" w:cs="Arial"/>
          <w:lang w:eastAsia="cs-CZ"/>
        </w:rPr>
        <w:t>dubolipinami</w:t>
      </w:r>
      <w:proofErr w:type="spellEnd"/>
      <w:r w:rsidRPr="003E231A">
        <w:rPr>
          <w:rFonts w:ascii="Arial" w:eastAsia="Times New Roman" w:hAnsi="Arial" w:cs="Arial"/>
          <w:lang w:eastAsia="cs-CZ"/>
        </w:rPr>
        <w:t xml:space="preserve">, přítomny jsou i suťové a </w:t>
      </w:r>
      <w:proofErr w:type="spellStart"/>
      <w:r w:rsidRPr="003E231A">
        <w:rPr>
          <w:rFonts w:ascii="Arial" w:eastAsia="Times New Roman" w:hAnsi="Arial" w:cs="Arial"/>
          <w:lang w:eastAsia="cs-CZ"/>
        </w:rPr>
        <w:t>roklinové</w:t>
      </w:r>
      <w:proofErr w:type="spellEnd"/>
      <w:r w:rsidRPr="003E231A">
        <w:rPr>
          <w:rFonts w:ascii="Arial" w:eastAsia="Times New Roman" w:hAnsi="Arial" w:cs="Arial"/>
          <w:lang w:eastAsia="cs-CZ"/>
        </w:rPr>
        <w:t xml:space="preserve"> listnaté lesy. Vysokou diverzitu zde vykazuje epigeická fauna bezobratlých.</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Významně zastoupena jsou společenstva vodní a mokřadní, včetně biotopů periodické povahy, na které jsou vázány významné skupiny např. měkkýšů, vážek i rostlin. Dále navazuje polopřirozená vegetace různých typů vlhkých, podmáčených a mokrých luk, mokřadních vrbin, vrbových křovin atd. Typické je střídání meandrujícího toku Odry, lužních lesů, luk, rybníků a drobných vodních toků, přítomnost solitérní zeleně a remízků, porostů na hrázích rybníků a alejí podél cest. Na tuto různorodou mozaiku společenstev je vázána celá řada zvláště chráněných a ohrožených druhů rostlin i živočichů, mnohé z nich zde vytváří své nejpočetnější populace v rámci ČR, např. nepukalka vzplývající (</w:t>
      </w:r>
      <w:proofErr w:type="spellStart"/>
      <w:r w:rsidRPr="003E231A">
        <w:rPr>
          <w:rFonts w:ascii="Arial" w:eastAsia="Times New Roman" w:hAnsi="Arial" w:cs="Arial"/>
          <w:i/>
          <w:lang w:eastAsia="cs-CZ"/>
        </w:rPr>
        <w:t>Salvinia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natans</w:t>
      </w:r>
      <w:proofErr w:type="spellEnd"/>
      <w:r w:rsidRPr="003E231A">
        <w:rPr>
          <w:rFonts w:ascii="Arial" w:eastAsia="Times New Roman" w:hAnsi="Arial" w:cs="Arial"/>
          <w:lang w:eastAsia="cs-CZ"/>
        </w:rPr>
        <w:t>). Silné populace, zejména na rybnících v NPR Polanská niva, má kotvice plovoucí (</w:t>
      </w:r>
      <w:proofErr w:type="spellStart"/>
      <w:r w:rsidRPr="003E231A">
        <w:rPr>
          <w:rFonts w:ascii="Arial" w:eastAsia="Times New Roman" w:hAnsi="Arial" w:cs="Arial"/>
          <w:i/>
          <w:lang w:eastAsia="cs-CZ"/>
        </w:rPr>
        <w:t>Trapa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natans</w:t>
      </w:r>
      <w:proofErr w:type="spellEnd"/>
      <w:r w:rsidRPr="003E231A">
        <w:rPr>
          <w:rFonts w:ascii="Arial" w:eastAsia="Times New Roman" w:hAnsi="Arial" w:cs="Arial"/>
          <w:lang w:eastAsia="cs-CZ"/>
        </w:rPr>
        <w:t xml:space="preserve">), </w:t>
      </w:r>
      <w:r w:rsidRPr="003E231A">
        <w:rPr>
          <w:rFonts w:ascii="Arial" w:eastAsia="Times New Roman" w:hAnsi="Arial" w:cs="Arial"/>
          <w:lang w:eastAsia="cs-CZ"/>
        </w:rPr>
        <w:lastRenderedPageBreak/>
        <w:t xml:space="preserve">v rybnících se vyskytuje i </w:t>
      </w:r>
      <w:proofErr w:type="spellStart"/>
      <w:r w:rsidRPr="003E231A">
        <w:rPr>
          <w:rFonts w:ascii="Arial" w:eastAsia="Times New Roman" w:hAnsi="Arial" w:cs="Arial"/>
          <w:lang w:eastAsia="cs-CZ"/>
        </w:rPr>
        <w:t>řečanka</w:t>
      </w:r>
      <w:proofErr w:type="spellEnd"/>
      <w:r w:rsidRPr="003E231A">
        <w:rPr>
          <w:rFonts w:ascii="Arial" w:eastAsia="Times New Roman" w:hAnsi="Arial" w:cs="Arial"/>
          <w:lang w:eastAsia="cs-CZ"/>
        </w:rPr>
        <w:t xml:space="preserve"> menší (</w:t>
      </w:r>
      <w:proofErr w:type="spellStart"/>
      <w:r w:rsidRPr="003E231A">
        <w:rPr>
          <w:rFonts w:ascii="Arial" w:eastAsia="Times New Roman" w:hAnsi="Arial" w:cs="Arial"/>
          <w:i/>
          <w:lang w:eastAsia="cs-CZ"/>
        </w:rPr>
        <w:t>Najas</w:t>
      </w:r>
      <w:proofErr w:type="spellEnd"/>
      <w:r w:rsidRPr="003E231A">
        <w:rPr>
          <w:rFonts w:ascii="Arial" w:eastAsia="Times New Roman" w:hAnsi="Arial" w:cs="Arial"/>
          <w:i/>
          <w:lang w:eastAsia="cs-CZ"/>
        </w:rPr>
        <w:t xml:space="preserve"> minor</w:t>
      </w:r>
      <w:r w:rsidRPr="003E231A">
        <w:rPr>
          <w:rFonts w:ascii="Arial" w:eastAsia="Times New Roman" w:hAnsi="Arial" w:cs="Arial"/>
          <w:lang w:eastAsia="cs-CZ"/>
        </w:rPr>
        <w:t xml:space="preserve">). Dále se zde vyskytují úpor </w:t>
      </w:r>
      <w:proofErr w:type="spellStart"/>
      <w:r w:rsidRPr="003E231A">
        <w:rPr>
          <w:rFonts w:ascii="Arial" w:eastAsia="Times New Roman" w:hAnsi="Arial" w:cs="Arial"/>
          <w:lang w:eastAsia="cs-CZ"/>
        </w:rPr>
        <w:t>kuřičkovitý</w:t>
      </w:r>
      <w:proofErr w:type="spellEnd"/>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Elatine</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alsinastrum</w:t>
      </w:r>
      <w:proofErr w:type="spellEnd"/>
      <w:r w:rsidRPr="003E231A">
        <w:rPr>
          <w:rFonts w:ascii="Arial" w:eastAsia="Times New Roman" w:hAnsi="Arial" w:cs="Arial"/>
          <w:lang w:eastAsia="cs-CZ"/>
        </w:rPr>
        <w:t xml:space="preserve">), </w:t>
      </w:r>
      <w:proofErr w:type="spellStart"/>
      <w:r w:rsidRPr="003E231A">
        <w:rPr>
          <w:rFonts w:ascii="Arial" w:eastAsia="Times New Roman" w:hAnsi="Arial" w:cs="Arial"/>
          <w:lang w:eastAsia="cs-CZ"/>
        </w:rPr>
        <w:t>plavín</w:t>
      </w:r>
      <w:proofErr w:type="spellEnd"/>
      <w:r w:rsidRPr="003E231A">
        <w:rPr>
          <w:rFonts w:ascii="Arial" w:eastAsia="Times New Roman" w:hAnsi="Arial" w:cs="Arial"/>
          <w:lang w:eastAsia="cs-CZ"/>
        </w:rPr>
        <w:t xml:space="preserve"> štítnatý (</w:t>
      </w:r>
      <w:proofErr w:type="spellStart"/>
      <w:r w:rsidRPr="003E231A">
        <w:rPr>
          <w:rFonts w:ascii="Arial" w:eastAsia="Times New Roman" w:hAnsi="Arial" w:cs="Arial"/>
          <w:i/>
          <w:lang w:eastAsia="cs-CZ"/>
        </w:rPr>
        <w:t>Nymphoides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peltata</w:t>
      </w:r>
      <w:proofErr w:type="spellEnd"/>
      <w:r w:rsidRPr="003E231A">
        <w:rPr>
          <w:rFonts w:ascii="Arial" w:eastAsia="Times New Roman" w:hAnsi="Arial" w:cs="Arial"/>
          <w:lang w:eastAsia="cs-CZ"/>
        </w:rPr>
        <w:t>), růžkatec bradavčitý (</w:t>
      </w:r>
      <w:proofErr w:type="spellStart"/>
      <w:r w:rsidRPr="003E231A">
        <w:rPr>
          <w:rFonts w:ascii="Arial" w:eastAsia="Times New Roman" w:hAnsi="Arial" w:cs="Arial"/>
          <w:i/>
          <w:lang w:eastAsia="cs-CZ"/>
        </w:rPr>
        <w:t>Ceratophyllum</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submersum</w:t>
      </w:r>
      <w:proofErr w:type="spellEnd"/>
      <w:r w:rsidRPr="003E231A">
        <w:rPr>
          <w:rFonts w:ascii="Arial" w:eastAsia="Times New Roman" w:hAnsi="Arial" w:cs="Arial"/>
          <w:lang w:eastAsia="cs-CZ"/>
        </w:rPr>
        <w:t xml:space="preserve">), sítina </w:t>
      </w:r>
      <w:proofErr w:type="spellStart"/>
      <w:r w:rsidRPr="003E231A">
        <w:rPr>
          <w:rFonts w:ascii="Arial" w:eastAsia="Times New Roman" w:hAnsi="Arial" w:cs="Arial"/>
          <w:lang w:eastAsia="cs-CZ"/>
        </w:rPr>
        <w:t>Gerardova</w:t>
      </w:r>
      <w:proofErr w:type="spellEnd"/>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Juncus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gerardii</w:t>
      </w:r>
      <w:proofErr w:type="spellEnd"/>
      <w:r w:rsidRPr="003E231A">
        <w:rPr>
          <w:rFonts w:ascii="Arial" w:eastAsia="Times New Roman" w:hAnsi="Arial" w:cs="Arial"/>
          <w:lang w:eastAsia="cs-CZ"/>
        </w:rPr>
        <w:t>), kruštík polabský (</w:t>
      </w:r>
      <w:proofErr w:type="spellStart"/>
      <w:r w:rsidRPr="003E231A">
        <w:rPr>
          <w:rFonts w:ascii="Arial" w:eastAsia="Times New Roman" w:hAnsi="Arial" w:cs="Arial"/>
          <w:i/>
          <w:lang w:eastAsia="cs-CZ"/>
        </w:rPr>
        <w:t>Epipactis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albensis</w:t>
      </w:r>
      <w:proofErr w:type="spellEnd"/>
      <w:r w:rsidRPr="003E231A">
        <w:rPr>
          <w:rFonts w:ascii="Arial" w:eastAsia="Times New Roman" w:hAnsi="Arial" w:cs="Arial"/>
          <w:lang w:eastAsia="cs-CZ"/>
        </w:rPr>
        <w:t>) a další.</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Na vodní a mokřadní společenstva jsou vázáni i zvláště chránění, ohrožení a vzácnější zástupci z řady živočichů jako je rak říční (</w:t>
      </w:r>
      <w:proofErr w:type="spellStart"/>
      <w:r w:rsidRPr="003E231A">
        <w:rPr>
          <w:rFonts w:ascii="Arial" w:eastAsia="Times New Roman" w:hAnsi="Arial" w:cs="Arial"/>
          <w:i/>
          <w:lang w:eastAsia="cs-CZ"/>
        </w:rPr>
        <w:t>Astacus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astacus</w:t>
      </w:r>
      <w:proofErr w:type="spellEnd"/>
      <w:r w:rsidRPr="003E231A">
        <w:rPr>
          <w:rFonts w:ascii="Arial" w:eastAsia="Times New Roman" w:hAnsi="Arial" w:cs="Arial"/>
          <w:lang w:eastAsia="cs-CZ"/>
        </w:rPr>
        <w:t>), velevrub tupý (</w:t>
      </w:r>
      <w:proofErr w:type="spellStart"/>
      <w:r w:rsidRPr="003E231A">
        <w:rPr>
          <w:rFonts w:ascii="Arial" w:eastAsia="Times New Roman" w:hAnsi="Arial" w:cs="Arial"/>
          <w:i/>
          <w:lang w:eastAsia="cs-CZ"/>
        </w:rPr>
        <w:t>Unio</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crassus</w:t>
      </w:r>
      <w:proofErr w:type="spellEnd"/>
      <w:r w:rsidRPr="003E231A">
        <w:rPr>
          <w:rFonts w:ascii="Arial" w:eastAsia="Times New Roman" w:hAnsi="Arial" w:cs="Arial"/>
          <w:lang w:eastAsia="cs-CZ"/>
        </w:rPr>
        <w:t>), ouklejka pruhovaná (</w:t>
      </w:r>
      <w:proofErr w:type="spellStart"/>
      <w:r w:rsidRPr="003E231A">
        <w:rPr>
          <w:rFonts w:ascii="Arial" w:eastAsia="Times New Roman" w:hAnsi="Arial" w:cs="Arial"/>
          <w:i/>
          <w:lang w:eastAsia="cs-CZ"/>
        </w:rPr>
        <w:t>Alburnoides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bipunctatus</w:t>
      </w:r>
      <w:proofErr w:type="spellEnd"/>
      <w:r w:rsidRPr="003E231A">
        <w:rPr>
          <w:rFonts w:ascii="Arial" w:eastAsia="Times New Roman" w:hAnsi="Arial" w:cs="Arial"/>
          <w:lang w:eastAsia="cs-CZ"/>
        </w:rPr>
        <w:t>), hořavka duhová (</w:t>
      </w:r>
      <w:proofErr w:type="spellStart"/>
      <w:r w:rsidRPr="003E231A">
        <w:rPr>
          <w:rFonts w:ascii="Arial" w:eastAsia="Times New Roman" w:hAnsi="Arial" w:cs="Arial"/>
          <w:i/>
          <w:lang w:eastAsia="cs-CZ"/>
        </w:rPr>
        <w:t>Rhodeus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sericeus</w:t>
      </w:r>
      <w:proofErr w:type="spellEnd"/>
      <w:r w:rsidRPr="003E231A">
        <w:rPr>
          <w:rFonts w:ascii="Arial" w:eastAsia="Times New Roman" w:hAnsi="Arial" w:cs="Arial"/>
          <w:lang w:eastAsia="cs-CZ"/>
        </w:rPr>
        <w:t>), střevle potoční (</w:t>
      </w:r>
      <w:proofErr w:type="spellStart"/>
      <w:r w:rsidRPr="003E231A">
        <w:rPr>
          <w:rFonts w:ascii="Arial" w:eastAsia="Times New Roman" w:hAnsi="Arial" w:cs="Arial"/>
          <w:i/>
          <w:lang w:eastAsia="cs-CZ"/>
        </w:rPr>
        <w:t>Phoxinus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phoxinus</w:t>
      </w:r>
      <w:proofErr w:type="spellEnd"/>
      <w:r w:rsidRPr="003E231A">
        <w:rPr>
          <w:rFonts w:ascii="Arial" w:eastAsia="Times New Roman" w:hAnsi="Arial" w:cs="Arial"/>
          <w:lang w:eastAsia="cs-CZ"/>
        </w:rPr>
        <w:t>), piskoř pruhovaný (</w:t>
      </w:r>
      <w:proofErr w:type="spellStart"/>
      <w:r w:rsidRPr="003E231A">
        <w:rPr>
          <w:rFonts w:ascii="Arial" w:eastAsia="Times New Roman" w:hAnsi="Arial" w:cs="Arial"/>
          <w:i/>
          <w:lang w:eastAsia="cs-CZ"/>
        </w:rPr>
        <w:t>Misgurnus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fossilis</w:t>
      </w:r>
      <w:proofErr w:type="spellEnd"/>
      <w:r w:rsidRPr="003E231A">
        <w:rPr>
          <w:rFonts w:ascii="Arial" w:eastAsia="Times New Roman" w:hAnsi="Arial" w:cs="Arial"/>
          <w:lang w:eastAsia="cs-CZ"/>
        </w:rPr>
        <w:t>), žábronožka sněžní (</w:t>
      </w:r>
      <w:proofErr w:type="spellStart"/>
      <w:r w:rsidRPr="003E231A">
        <w:rPr>
          <w:rFonts w:ascii="Arial" w:eastAsia="Times New Roman" w:hAnsi="Arial" w:cs="Arial"/>
          <w:i/>
          <w:lang w:eastAsia="cs-CZ"/>
        </w:rPr>
        <w:t>Siphonophanes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grubii</w:t>
      </w:r>
      <w:proofErr w:type="spellEnd"/>
      <w:r w:rsidRPr="003E231A">
        <w:rPr>
          <w:rFonts w:ascii="Arial" w:eastAsia="Times New Roman" w:hAnsi="Arial" w:cs="Arial"/>
          <w:lang w:eastAsia="cs-CZ"/>
        </w:rPr>
        <w:t xml:space="preserve">), </w:t>
      </w:r>
      <w:proofErr w:type="spellStart"/>
      <w:r w:rsidRPr="003E231A">
        <w:rPr>
          <w:rFonts w:ascii="Arial" w:eastAsia="Times New Roman" w:hAnsi="Arial" w:cs="Arial"/>
          <w:lang w:eastAsia="cs-CZ"/>
        </w:rPr>
        <w:t>svinutec</w:t>
      </w:r>
      <w:proofErr w:type="spellEnd"/>
      <w:r w:rsidRPr="003E231A">
        <w:rPr>
          <w:rFonts w:ascii="Arial" w:eastAsia="Times New Roman" w:hAnsi="Arial" w:cs="Arial"/>
          <w:lang w:eastAsia="cs-CZ"/>
        </w:rPr>
        <w:t xml:space="preserve"> tenký (</w:t>
      </w:r>
      <w:proofErr w:type="spellStart"/>
      <w:r w:rsidRPr="003E231A">
        <w:rPr>
          <w:rFonts w:ascii="Arial" w:eastAsia="Times New Roman" w:hAnsi="Arial" w:cs="Arial"/>
          <w:i/>
          <w:lang w:eastAsia="cs-CZ"/>
        </w:rPr>
        <w:t>Anisus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vorticulus</w:t>
      </w:r>
      <w:proofErr w:type="spellEnd"/>
      <w:r w:rsidRPr="003E231A">
        <w:rPr>
          <w:rFonts w:ascii="Arial" w:eastAsia="Times New Roman" w:hAnsi="Arial" w:cs="Arial"/>
          <w:lang w:eastAsia="cs-CZ"/>
        </w:rPr>
        <w:t>), čolek velký (</w:t>
      </w:r>
      <w:proofErr w:type="spellStart"/>
      <w:r w:rsidRPr="003E231A">
        <w:rPr>
          <w:rFonts w:ascii="Arial" w:eastAsia="Times New Roman" w:hAnsi="Arial" w:cs="Arial"/>
          <w:i/>
          <w:lang w:eastAsia="cs-CZ"/>
        </w:rPr>
        <w:t>Triturus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cristatus</w:t>
      </w:r>
      <w:proofErr w:type="spellEnd"/>
      <w:r w:rsidRPr="003E231A">
        <w:rPr>
          <w:rFonts w:ascii="Arial" w:eastAsia="Times New Roman" w:hAnsi="Arial" w:cs="Arial"/>
          <w:lang w:eastAsia="cs-CZ"/>
        </w:rPr>
        <w:t>), č. obecný (</w:t>
      </w:r>
      <w:r w:rsidRPr="003E231A">
        <w:rPr>
          <w:rFonts w:ascii="Arial" w:eastAsia="Times New Roman" w:hAnsi="Arial" w:cs="Arial"/>
          <w:i/>
          <w:lang w:eastAsia="cs-CZ"/>
        </w:rPr>
        <w:t xml:space="preserve">T. </w:t>
      </w:r>
      <w:proofErr w:type="spellStart"/>
      <w:r w:rsidRPr="003E231A">
        <w:rPr>
          <w:rFonts w:ascii="Arial" w:eastAsia="Times New Roman" w:hAnsi="Arial" w:cs="Arial"/>
          <w:i/>
          <w:lang w:eastAsia="cs-CZ"/>
        </w:rPr>
        <w:t>vulgaris</w:t>
      </w:r>
      <w:proofErr w:type="spellEnd"/>
      <w:r w:rsidRPr="003E231A">
        <w:rPr>
          <w:rFonts w:ascii="Arial" w:eastAsia="Times New Roman" w:hAnsi="Arial" w:cs="Arial"/>
          <w:lang w:eastAsia="cs-CZ"/>
        </w:rPr>
        <w:t>), skokan krátkonohý (</w:t>
      </w:r>
      <w:proofErr w:type="spellStart"/>
      <w:r w:rsidRPr="003E231A">
        <w:rPr>
          <w:rFonts w:ascii="Arial" w:eastAsia="Times New Roman" w:hAnsi="Arial" w:cs="Arial"/>
          <w:i/>
          <w:lang w:eastAsia="cs-CZ"/>
        </w:rPr>
        <w:t>Rana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lessonae</w:t>
      </w:r>
      <w:proofErr w:type="spellEnd"/>
      <w:r w:rsidRPr="003E231A">
        <w:rPr>
          <w:rFonts w:ascii="Arial" w:eastAsia="Times New Roman" w:hAnsi="Arial" w:cs="Arial"/>
          <w:lang w:eastAsia="cs-CZ"/>
        </w:rPr>
        <w:t>), s. skřehotavý (</w:t>
      </w:r>
      <w:r w:rsidRPr="003E231A">
        <w:rPr>
          <w:rFonts w:ascii="Arial" w:eastAsia="Times New Roman" w:hAnsi="Arial" w:cs="Arial"/>
          <w:i/>
          <w:lang w:eastAsia="cs-CZ"/>
        </w:rPr>
        <w:t xml:space="preserve">R. </w:t>
      </w:r>
      <w:proofErr w:type="spellStart"/>
      <w:r w:rsidRPr="003E231A">
        <w:rPr>
          <w:rFonts w:ascii="Arial" w:eastAsia="Times New Roman" w:hAnsi="Arial" w:cs="Arial"/>
          <w:i/>
          <w:lang w:eastAsia="cs-CZ"/>
        </w:rPr>
        <w:t>ridibunda</w:t>
      </w:r>
      <w:proofErr w:type="spellEnd"/>
      <w:r w:rsidRPr="003E231A">
        <w:rPr>
          <w:rFonts w:ascii="Arial" w:eastAsia="Times New Roman" w:hAnsi="Arial" w:cs="Arial"/>
          <w:lang w:eastAsia="cs-CZ"/>
        </w:rPr>
        <w:t>), s. ostronosý (</w:t>
      </w:r>
      <w:r w:rsidRPr="003E231A">
        <w:rPr>
          <w:rFonts w:ascii="Arial" w:eastAsia="Times New Roman" w:hAnsi="Arial" w:cs="Arial"/>
          <w:i/>
          <w:lang w:eastAsia="cs-CZ"/>
        </w:rPr>
        <w:t xml:space="preserve">R. </w:t>
      </w:r>
      <w:proofErr w:type="spellStart"/>
      <w:r w:rsidRPr="003E231A">
        <w:rPr>
          <w:rFonts w:ascii="Arial" w:eastAsia="Times New Roman" w:hAnsi="Arial" w:cs="Arial"/>
          <w:i/>
          <w:lang w:eastAsia="cs-CZ"/>
        </w:rPr>
        <w:t>arvalis</w:t>
      </w:r>
      <w:proofErr w:type="spellEnd"/>
      <w:r w:rsidRPr="003E231A">
        <w:rPr>
          <w:rFonts w:ascii="Arial" w:eastAsia="Times New Roman" w:hAnsi="Arial" w:cs="Arial"/>
          <w:lang w:eastAsia="cs-CZ"/>
        </w:rPr>
        <w:t>), s. štíhlý (</w:t>
      </w:r>
      <w:r w:rsidRPr="003E231A">
        <w:rPr>
          <w:rFonts w:ascii="Arial" w:eastAsia="Times New Roman" w:hAnsi="Arial" w:cs="Arial"/>
          <w:i/>
          <w:lang w:eastAsia="cs-CZ"/>
        </w:rPr>
        <w:t>R. dalmatina</w:t>
      </w:r>
      <w:r w:rsidRPr="003E231A">
        <w:rPr>
          <w:rFonts w:ascii="Arial" w:eastAsia="Times New Roman" w:hAnsi="Arial" w:cs="Arial"/>
          <w:lang w:eastAsia="cs-CZ"/>
        </w:rPr>
        <w:t>), s. zelený (</w:t>
      </w:r>
      <w:r w:rsidRPr="003E231A">
        <w:rPr>
          <w:rFonts w:ascii="Arial" w:eastAsia="Times New Roman" w:hAnsi="Arial" w:cs="Arial"/>
          <w:i/>
          <w:lang w:eastAsia="cs-CZ"/>
        </w:rPr>
        <w:t>R.</w:t>
      </w:r>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esculenta</w:t>
      </w:r>
      <w:proofErr w:type="spellEnd"/>
      <w:r w:rsidRPr="003E231A">
        <w:rPr>
          <w:rFonts w:ascii="Arial" w:eastAsia="Times New Roman" w:hAnsi="Arial" w:cs="Arial"/>
          <w:lang w:eastAsia="cs-CZ"/>
        </w:rPr>
        <w:t>), rosnička zelená (</w:t>
      </w:r>
      <w:proofErr w:type="spellStart"/>
      <w:r w:rsidRPr="003E231A">
        <w:rPr>
          <w:rFonts w:ascii="Arial" w:eastAsia="Times New Roman" w:hAnsi="Arial" w:cs="Arial"/>
          <w:i/>
          <w:lang w:eastAsia="cs-CZ"/>
        </w:rPr>
        <w:t>Hyla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arborea</w:t>
      </w:r>
      <w:proofErr w:type="spellEnd"/>
      <w:r w:rsidRPr="003E231A">
        <w:rPr>
          <w:rFonts w:ascii="Arial" w:eastAsia="Times New Roman" w:hAnsi="Arial" w:cs="Arial"/>
          <w:lang w:eastAsia="cs-CZ"/>
        </w:rPr>
        <w:t>), kuňka ohnivá (</w:t>
      </w:r>
      <w:proofErr w:type="spellStart"/>
      <w:r w:rsidRPr="003E231A">
        <w:rPr>
          <w:rFonts w:ascii="Arial" w:eastAsia="Times New Roman" w:hAnsi="Arial" w:cs="Arial"/>
          <w:i/>
          <w:lang w:eastAsia="cs-CZ"/>
        </w:rPr>
        <w:t>Bombina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bombina</w:t>
      </w:r>
      <w:proofErr w:type="spellEnd"/>
      <w:r w:rsidRPr="003E231A">
        <w:rPr>
          <w:rFonts w:ascii="Arial" w:eastAsia="Times New Roman" w:hAnsi="Arial" w:cs="Arial"/>
          <w:lang w:eastAsia="cs-CZ"/>
        </w:rPr>
        <w:t>), k. žlutobřichá (</w:t>
      </w:r>
      <w:r w:rsidRPr="003E231A">
        <w:rPr>
          <w:rFonts w:ascii="Arial" w:eastAsia="Times New Roman" w:hAnsi="Arial" w:cs="Arial"/>
          <w:i/>
          <w:lang w:eastAsia="cs-CZ"/>
        </w:rPr>
        <w:t xml:space="preserve">B. </w:t>
      </w:r>
      <w:proofErr w:type="spellStart"/>
      <w:r w:rsidRPr="003E231A">
        <w:rPr>
          <w:rFonts w:ascii="Arial" w:eastAsia="Times New Roman" w:hAnsi="Arial" w:cs="Arial"/>
          <w:i/>
          <w:lang w:eastAsia="cs-CZ"/>
        </w:rPr>
        <w:t>variegata</w:t>
      </w:r>
      <w:proofErr w:type="spellEnd"/>
      <w:r w:rsidRPr="003E231A">
        <w:rPr>
          <w:rFonts w:ascii="Arial" w:eastAsia="Times New Roman" w:hAnsi="Arial" w:cs="Arial"/>
          <w:lang w:eastAsia="cs-CZ"/>
        </w:rPr>
        <w:t>), ropucha zelená (</w:t>
      </w:r>
      <w:proofErr w:type="spellStart"/>
      <w:r w:rsidRPr="003E231A">
        <w:rPr>
          <w:rFonts w:ascii="Arial" w:eastAsia="Times New Roman" w:hAnsi="Arial" w:cs="Arial"/>
          <w:i/>
          <w:lang w:eastAsia="cs-CZ"/>
        </w:rPr>
        <w:t>Bufo</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viridis</w:t>
      </w:r>
      <w:proofErr w:type="spellEnd"/>
      <w:r w:rsidRPr="003E231A">
        <w:rPr>
          <w:rFonts w:ascii="Arial" w:eastAsia="Times New Roman" w:hAnsi="Arial" w:cs="Arial"/>
          <w:lang w:eastAsia="cs-CZ"/>
        </w:rPr>
        <w:t>), r. obecná (</w:t>
      </w:r>
      <w:proofErr w:type="spellStart"/>
      <w:r w:rsidRPr="003E231A">
        <w:rPr>
          <w:rFonts w:ascii="Arial" w:eastAsia="Times New Roman" w:hAnsi="Arial" w:cs="Arial"/>
          <w:i/>
          <w:lang w:eastAsia="cs-CZ"/>
        </w:rPr>
        <w:t>Bufo</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bufo</w:t>
      </w:r>
      <w:proofErr w:type="spellEnd"/>
      <w:r w:rsidRPr="003E231A">
        <w:rPr>
          <w:rFonts w:ascii="Arial" w:eastAsia="Times New Roman" w:hAnsi="Arial" w:cs="Arial"/>
          <w:lang w:eastAsia="cs-CZ"/>
        </w:rPr>
        <w:t>), blatnice skvrnitá (</w:t>
      </w:r>
      <w:proofErr w:type="spellStart"/>
      <w:r w:rsidRPr="003E231A">
        <w:rPr>
          <w:rFonts w:ascii="Arial" w:eastAsia="Times New Roman" w:hAnsi="Arial" w:cs="Arial"/>
          <w:i/>
          <w:lang w:eastAsia="cs-CZ"/>
        </w:rPr>
        <w:t>Pelobates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fuscus</w:t>
      </w:r>
      <w:proofErr w:type="spellEnd"/>
      <w:r w:rsidRPr="003E231A">
        <w:rPr>
          <w:rFonts w:ascii="Arial" w:eastAsia="Times New Roman" w:hAnsi="Arial" w:cs="Arial"/>
          <w:lang w:eastAsia="cs-CZ"/>
        </w:rPr>
        <w:t>).</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 xml:space="preserve">Na podmáčených loukách zůstala zachována pestrá společenstva motýlů s významnými druhy ohniváčkem </w:t>
      </w:r>
      <w:proofErr w:type="spellStart"/>
      <w:r w:rsidRPr="003E231A">
        <w:rPr>
          <w:rFonts w:ascii="Arial" w:eastAsia="Times New Roman" w:hAnsi="Arial" w:cs="Arial"/>
          <w:lang w:eastAsia="cs-CZ"/>
        </w:rPr>
        <w:t>černočárým</w:t>
      </w:r>
      <w:proofErr w:type="spellEnd"/>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Lycaena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dispar</w:t>
      </w:r>
      <w:proofErr w:type="spellEnd"/>
      <w:r w:rsidRPr="003E231A">
        <w:rPr>
          <w:rFonts w:ascii="Arial" w:eastAsia="Times New Roman" w:hAnsi="Arial" w:cs="Arial"/>
          <w:lang w:eastAsia="cs-CZ"/>
        </w:rPr>
        <w:t>) a modráskem bahenním (</w:t>
      </w:r>
      <w:proofErr w:type="spellStart"/>
      <w:r w:rsidRPr="003E231A">
        <w:rPr>
          <w:rFonts w:ascii="Arial" w:eastAsia="Times New Roman" w:hAnsi="Arial" w:cs="Arial"/>
          <w:i/>
          <w:lang w:eastAsia="cs-CZ"/>
        </w:rPr>
        <w:t>Maculinea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nausithous</w:t>
      </w:r>
      <w:proofErr w:type="spellEnd"/>
      <w:r w:rsidRPr="003E231A">
        <w:rPr>
          <w:rFonts w:ascii="Arial" w:eastAsia="Times New Roman" w:hAnsi="Arial" w:cs="Arial"/>
          <w:lang w:eastAsia="cs-CZ"/>
        </w:rPr>
        <w:t>) a dalších bezobratlých.</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Na staré stromy s přítomností dutin v lužních lesích jsou vázáni netopýr stromový (</w:t>
      </w:r>
      <w:proofErr w:type="spellStart"/>
      <w:r w:rsidRPr="003E231A">
        <w:rPr>
          <w:rFonts w:ascii="Arial" w:eastAsia="Times New Roman" w:hAnsi="Arial" w:cs="Arial"/>
          <w:i/>
          <w:lang w:eastAsia="cs-CZ"/>
        </w:rPr>
        <w:t>Nyctalus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leisleri</w:t>
      </w:r>
      <w:proofErr w:type="spellEnd"/>
      <w:r w:rsidRPr="003E231A">
        <w:rPr>
          <w:rFonts w:ascii="Arial" w:eastAsia="Times New Roman" w:hAnsi="Arial" w:cs="Arial"/>
          <w:lang w:eastAsia="cs-CZ"/>
        </w:rPr>
        <w:t>), n. večerní (</w:t>
      </w:r>
      <w:proofErr w:type="spellStart"/>
      <w:r w:rsidRPr="003E231A">
        <w:rPr>
          <w:rFonts w:ascii="Arial" w:eastAsia="Times New Roman" w:hAnsi="Arial" w:cs="Arial"/>
          <w:i/>
          <w:lang w:eastAsia="cs-CZ"/>
        </w:rPr>
        <w:t>Eptesicus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serotinus</w:t>
      </w:r>
      <w:proofErr w:type="spellEnd"/>
      <w:r w:rsidRPr="003E231A">
        <w:rPr>
          <w:rFonts w:ascii="Arial" w:eastAsia="Times New Roman" w:hAnsi="Arial" w:cs="Arial"/>
          <w:lang w:eastAsia="cs-CZ"/>
        </w:rPr>
        <w:t>) a n. parkový (</w:t>
      </w:r>
      <w:proofErr w:type="spellStart"/>
      <w:r w:rsidRPr="003E231A">
        <w:rPr>
          <w:rFonts w:ascii="Arial" w:eastAsia="Times New Roman" w:hAnsi="Arial" w:cs="Arial"/>
          <w:i/>
          <w:lang w:eastAsia="cs-CZ"/>
        </w:rPr>
        <w:t>Pipistrellus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nathusii</w:t>
      </w:r>
      <w:proofErr w:type="spellEnd"/>
      <w:r w:rsidRPr="003E231A">
        <w:rPr>
          <w:rFonts w:ascii="Arial" w:eastAsia="Times New Roman" w:hAnsi="Arial" w:cs="Arial"/>
          <w:lang w:eastAsia="cs-CZ"/>
        </w:rPr>
        <w:t>). Různověká rozptýlená zeleň, solitérní stromy a doprovodné břehové porosty představují stanoviště pro páchníka hnědého (</w:t>
      </w:r>
      <w:proofErr w:type="spellStart"/>
      <w:r w:rsidRPr="003E231A">
        <w:rPr>
          <w:rFonts w:ascii="Arial" w:eastAsia="Times New Roman" w:hAnsi="Arial" w:cs="Arial"/>
          <w:i/>
          <w:lang w:eastAsia="cs-CZ"/>
        </w:rPr>
        <w:t>Osmoderma</w:t>
      </w:r>
      <w:proofErr w:type="spellEnd"/>
      <w:r w:rsidRPr="003E231A">
        <w:rPr>
          <w:rFonts w:ascii="Arial" w:eastAsia="Times New Roman" w:hAnsi="Arial" w:cs="Arial"/>
          <w:i/>
          <w:lang w:eastAsia="cs-CZ"/>
        </w:rPr>
        <w:t xml:space="preserve"> eremita</w:t>
      </w:r>
      <w:r w:rsidRPr="003E231A">
        <w:rPr>
          <w:rFonts w:ascii="Arial" w:eastAsia="Times New Roman" w:hAnsi="Arial" w:cs="Arial"/>
          <w:lang w:eastAsia="cs-CZ"/>
        </w:rPr>
        <w:t>), roháče obecného (</w:t>
      </w:r>
      <w:proofErr w:type="spellStart"/>
      <w:r w:rsidRPr="003E231A">
        <w:rPr>
          <w:rFonts w:ascii="Arial" w:eastAsia="Times New Roman" w:hAnsi="Arial" w:cs="Arial"/>
          <w:i/>
          <w:lang w:eastAsia="cs-CZ"/>
        </w:rPr>
        <w:t>Lucanus</w:t>
      </w:r>
      <w:proofErr w:type="spellEnd"/>
      <w:r w:rsidRPr="003E231A">
        <w:rPr>
          <w:rFonts w:ascii="Arial" w:eastAsia="Times New Roman" w:hAnsi="Arial" w:cs="Arial"/>
          <w:lang w:eastAsia="cs-CZ"/>
        </w:rPr>
        <w:t xml:space="preserve"> </w:t>
      </w:r>
      <w:r w:rsidRPr="003E231A">
        <w:rPr>
          <w:rFonts w:ascii="Arial" w:eastAsia="Times New Roman" w:hAnsi="Arial" w:cs="Arial"/>
          <w:i/>
          <w:lang w:eastAsia="cs-CZ"/>
        </w:rPr>
        <w:t>servus</w:t>
      </w:r>
      <w:r w:rsidRPr="003E231A">
        <w:rPr>
          <w:rFonts w:ascii="Arial" w:eastAsia="Times New Roman" w:hAnsi="Arial" w:cs="Arial"/>
          <w:lang w:eastAsia="cs-CZ"/>
        </w:rPr>
        <w:t>).</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 xml:space="preserve">Území představuje významné hnízdiště pro </w:t>
      </w:r>
      <w:proofErr w:type="spellStart"/>
      <w:r w:rsidRPr="003E231A">
        <w:rPr>
          <w:rFonts w:ascii="Arial" w:eastAsia="Times New Roman" w:hAnsi="Arial" w:cs="Arial"/>
          <w:lang w:eastAsia="cs-CZ"/>
        </w:rPr>
        <w:t>motáka</w:t>
      </w:r>
      <w:proofErr w:type="spellEnd"/>
      <w:r w:rsidRPr="003E231A">
        <w:rPr>
          <w:rFonts w:ascii="Arial" w:eastAsia="Times New Roman" w:hAnsi="Arial" w:cs="Arial"/>
          <w:lang w:eastAsia="cs-CZ"/>
        </w:rPr>
        <w:t xml:space="preserve"> pochopa (</w:t>
      </w:r>
      <w:proofErr w:type="spellStart"/>
      <w:r w:rsidRPr="003E231A">
        <w:rPr>
          <w:rFonts w:ascii="Arial" w:eastAsia="Times New Roman" w:hAnsi="Arial" w:cs="Arial"/>
          <w:i/>
          <w:lang w:eastAsia="cs-CZ"/>
        </w:rPr>
        <w:t>Circus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aeruginosus</w:t>
      </w:r>
      <w:proofErr w:type="spellEnd"/>
      <w:r w:rsidRPr="003E231A">
        <w:rPr>
          <w:rFonts w:ascii="Arial" w:eastAsia="Times New Roman" w:hAnsi="Arial" w:cs="Arial"/>
          <w:lang w:eastAsia="cs-CZ"/>
        </w:rPr>
        <w:t>) a shromaždiště pro vodní ptactvo během jarních a podzimních migrací.</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Nejvážnější ohrožení krajiny Poodří představují snaha o prosazení trasy kanálu Odra – Dunaj v nivě Odry. Hydrologický režim území ohrožují také snahy o rozšíření rozvojových zón v okolí letiště Mošnov, vybudování nádrží na horním toku Odry a jejích přítocích. Pro stanoviště v Poodří je důležitá rozkolísanost vodního režimu. Kvalita lučních porostů a tůní může být negativně ovlivněna nevhodným hnojením a celkově nevhodným způsobem hospodaření na loukách. Kvalita společenstev rybníků a mrtvých ramen je závislá na rybářském a rybníkářském hospodaření. Problematické je i hlukové a světelné znečištění podél liniových komunikací.</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V rámci EVL Poodří jsou předměty ochrany vybraná stanoviště a živočišné druhy. Jejich přehled je uveden v následujících tabulkách.</w:t>
      </w:r>
    </w:p>
    <w:p w:rsidR="003E231A" w:rsidRPr="003E231A" w:rsidRDefault="003E231A" w:rsidP="003E231A">
      <w:pPr>
        <w:spacing w:after="0" w:line="360" w:lineRule="auto"/>
        <w:ind w:firstLine="708"/>
        <w:jc w:val="both"/>
        <w:rPr>
          <w:rFonts w:ascii="Arial" w:eastAsia="Times New Roman" w:hAnsi="Arial" w:cs="Arial"/>
          <w:lang w:eastAsia="cs-CZ"/>
        </w:rPr>
      </w:pPr>
    </w:p>
    <w:p w:rsidR="003E231A" w:rsidRPr="003E231A" w:rsidRDefault="003E231A" w:rsidP="003E231A">
      <w:pPr>
        <w:keepNext/>
        <w:spacing w:after="0" w:line="360" w:lineRule="auto"/>
        <w:jc w:val="both"/>
        <w:rPr>
          <w:rFonts w:ascii="Arial" w:eastAsia="Times New Roman" w:hAnsi="Arial" w:cs="Arial"/>
          <w:b/>
          <w:sz w:val="20"/>
          <w:szCs w:val="20"/>
          <w:lang w:eastAsia="cs-CZ"/>
        </w:rPr>
      </w:pPr>
      <w:r w:rsidRPr="003E231A">
        <w:rPr>
          <w:rFonts w:ascii="Arial" w:eastAsia="Times New Roman" w:hAnsi="Arial" w:cs="Arial"/>
          <w:b/>
          <w:sz w:val="20"/>
          <w:szCs w:val="20"/>
          <w:lang w:eastAsia="cs-CZ"/>
        </w:rPr>
        <w:lastRenderedPageBreak/>
        <w:t>Tab. 3: Stanoviště, jež jsou předmětem ochrany v EVL Poodří</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080"/>
        <w:gridCol w:w="8024"/>
      </w:tblGrid>
      <w:tr w:rsidR="003E231A" w:rsidRPr="003E231A" w:rsidTr="003E231A">
        <w:tc>
          <w:tcPr>
            <w:tcW w:w="1080" w:type="dxa"/>
            <w:vAlign w:val="center"/>
          </w:tcPr>
          <w:p w:rsidR="003E231A" w:rsidRPr="003E231A" w:rsidRDefault="003E231A" w:rsidP="003E231A">
            <w:pPr>
              <w:spacing w:after="0" w:line="280" w:lineRule="exact"/>
              <w:ind w:right="40"/>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3130</w:t>
            </w:r>
          </w:p>
        </w:tc>
        <w:tc>
          <w:tcPr>
            <w:tcW w:w="8024" w:type="dxa"/>
          </w:tcPr>
          <w:p w:rsidR="003E231A" w:rsidRPr="003E231A" w:rsidRDefault="003E231A" w:rsidP="003E231A">
            <w:pPr>
              <w:spacing w:after="0" w:line="280" w:lineRule="exact"/>
              <w:ind w:right="40"/>
              <w:rPr>
                <w:rFonts w:ascii="Arial" w:eastAsia="Times New Roman" w:hAnsi="Arial" w:cs="Arial"/>
                <w:sz w:val="20"/>
                <w:szCs w:val="20"/>
                <w:lang w:eastAsia="cs-CZ"/>
              </w:rPr>
            </w:pPr>
            <w:r w:rsidRPr="003E231A">
              <w:rPr>
                <w:rFonts w:ascii="Arial" w:eastAsia="Times New Roman" w:hAnsi="Arial" w:cs="Arial"/>
                <w:bCs/>
                <w:sz w:val="20"/>
                <w:szCs w:val="20"/>
                <w:lang w:eastAsia="cs-CZ"/>
              </w:rPr>
              <w:t xml:space="preserve">Oligotrofní až </w:t>
            </w:r>
            <w:proofErr w:type="spellStart"/>
            <w:r w:rsidRPr="003E231A">
              <w:rPr>
                <w:rFonts w:ascii="Arial" w:eastAsia="Times New Roman" w:hAnsi="Arial" w:cs="Arial"/>
                <w:bCs/>
                <w:sz w:val="20"/>
                <w:szCs w:val="20"/>
                <w:lang w:eastAsia="cs-CZ"/>
              </w:rPr>
              <w:t>mezotrofní</w:t>
            </w:r>
            <w:proofErr w:type="spellEnd"/>
            <w:r w:rsidRPr="003E231A">
              <w:rPr>
                <w:rFonts w:ascii="Arial" w:eastAsia="Times New Roman" w:hAnsi="Arial" w:cs="Arial"/>
                <w:bCs/>
                <w:sz w:val="20"/>
                <w:szCs w:val="20"/>
                <w:lang w:eastAsia="cs-CZ"/>
              </w:rPr>
              <w:t xml:space="preserve"> stojaté vody nížinného až subalpínského stupně kontinentální a alpínské oblasti a horských poloh a jiných oblastí, s vegetací tříd </w:t>
            </w:r>
            <w:proofErr w:type="spellStart"/>
            <w:r w:rsidRPr="003E231A">
              <w:rPr>
                <w:rFonts w:ascii="Arial" w:eastAsia="Times New Roman" w:hAnsi="Arial" w:cs="Arial"/>
                <w:bCs/>
                <w:i/>
                <w:iCs/>
                <w:sz w:val="20"/>
                <w:szCs w:val="20"/>
                <w:lang w:eastAsia="cs-CZ"/>
              </w:rPr>
              <w:t>Littorelletea</w:t>
            </w:r>
            <w:proofErr w:type="spellEnd"/>
            <w:r w:rsidRPr="003E231A">
              <w:rPr>
                <w:rFonts w:ascii="Arial" w:eastAsia="Times New Roman" w:hAnsi="Arial" w:cs="Arial"/>
                <w:bCs/>
                <w:i/>
                <w:iCs/>
                <w:sz w:val="20"/>
                <w:szCs w:val="20"/>
                <w:lang w:eastAsia="cs-CZ"/>
              </w:rPr>
              <w:t xml:space="preserve"> </w:t>
            </w:r>
            <w:proofErr w:type="spellStart"/>
            <w:r w:rsidRPr="003E231A">
              <w:rPr>
                <w:rFonts w:ascii="Arial" w:eastAsia="Times New Roman" w:hAnsi="Arial" w:cs="Arial"/>
                <w:bCs/>
                <w:i/>
                <w:iCs/>
                <w:sz w:val="20"/>
                <w:szCs w:val="20"/>
                <w:lang w:eastAsia="cs-CZ"/>
              </w:rPr>
              <w:t>uniflorae</w:t>
            </w:r>
            <w:proofErr w:type="spellEnd"/>
            <w:r w:rsidRPr="003E231A">
              <w:rPr>
                <w:rFonts w:ascii="Arial" w:eastAsia="Times New Roman" w:hAnsi="Arial" w:cs="Arial"/>
                <w:bCs/>
                <w:sz w:val="20"/>
                <w:szCs w:val="20"/>
                <w:lang w:eastAsia="cs-CZ"/>
              </w:rPr>
              <w:t xml:space="preserve"> nebo </w:t>
            </w:r>
            <w:proofErr w:type="spellStart"/>
            <w:r w:rsidRPr="003E231A">
              <w:rPr>
                <w:rFonts w:ascii="Arial" w:eastAsia="Times New Roman" w:hAnsi="Arial" w:cs="Arial"/>
                <w:bCs/>
                <w:i/>
                <w:iCs/>
                <w:sz w:val="20"/>
                <w:szCs w:val="20"/>
                <w:lang w:eastAsia="cs-CZ"/>
              </w:rPr>
              <w:t>Isoëto-Nanojuncetea</w:t>
            </w:r>
            <w:proofErr w:type="spellEnd"/>
          </w:p>
        </w:tc>
      </w:tr>
      <w:tr w:rsidR="003E231A" w:rsidRPr="003E231A" w:rsidTr="003E231A">
        <w:tc>
          <w:tcPr>
            <w:tcW w:w="1080" w:type="dxa"/>
            <w:vAlign w:val="center"/>
          </w:tcPr>
          <w:p w:rsidR="003E231A" w:rsidRPr="003E231A" w:rsidRDefault="003E231A" w:rsidP="003E231A">
            <w:pPr>
              <w:spacing w:after="0" w:line="280" w:lineRule="exact"/>
              <w:ind w:right="40"/>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3140</w:t>
            </w:r>
          </w:p>
        </w:tc>
        <w:tc>
          <w:tcPr>
            <w:tcW w:w="8024" w:type="dxa"/>
          </w:tcPr>
          <w:p w:rsidR="003E231A" w:rsidRPr="003E231A" w:rsidRDefault="003E231A" w:rsidP="003E231A">
            <w:pPr>
              <w:spacing w:after="0" w:line="280" w:lineRule="exact"/>
              <w:ind w:right="40"/>
              <w:rPr>
                <w:rFonts w:ascii="Arial" w:eastAsia="Times New Roman" w:hAnsi="Arial" w:cs="Arial"/>
                <w:sz w:val="20"/>
                <w:szCs w:val="20"/>
                <w:lang w:eastAsia="cs-CZ"/>
              </w:rPr>
            </w:pPr>
            <w:r w:rsidRPr="003E231A">
              <w:rPr>
                <w:rFonts w:ascii="Arial" w:eastAsia="Times New Roman" w:hAnsi="Arial" w:cs="Arial"/>
                <w:bCs/>
                <w:sz w:val="20"/>
                <w:szCs w:val="20"/>
                <w:lang w:eastAsia="cs-CZ"/>
              </w:rPr>
              <w:t xml:space="preserve">Tvrdé </w:t>
            </w:r>
            <w:proofErr w:type="spellStart"/>
            <w:r w:rsidRPr="003E231A">
              <w:rPr>
                <w:rFonts w:ascii="Arial" w:eastAsia="Times New Roman" w:hAnsi="Arial" w:cs="Arial"/>
                <w:bCs/>
                <w:sz w:val="20"/>
                <w:szCs w:val="20"/>
                <w:lang w:eastAsia="cs-CZ"/>
              </w:rPr>
              <w:t>oligo-mezotrofní</w:t>
            </w:r>
            <w:proofErr w:type="spellEnd"/>
            <w:r w:rsidRPr="003E231A">
              <w:rPr>
                <w:rFonts w:ascii="Arial" w:eastAsia="Times New Roman" w:hAnsi="Arial" w:cs="Arial"/>
                <w:bCs/>
                <w:sz w:val="20"/>
                <w:szCs w:val="20"/>
                <w:lang w:eastAsia="cs-CZ"/>
              </w:rPr>
              <w:t xml:space="preserve"> vody s bentickou vegetací parožnatek</w:t>
            </w:r>
          </w:p>
        </w:tc>
      </w:tr>
      <w:tr w:rsidR="003E231A" w:rsidRPr="003E231A" w:rsidTr="003E231A">
        <w:tc>
          <w:tcPr>
            <w:tcW w:w="1080" w:type="dxa"/>
            <w:vAlign w:val="center"/>
          </w:tcPr>
          <w:p w:rsidR="003E231A" w:rsidRPr="003E231A" w:rsidRDefault="003E231A" w:rsidP="003E231A">
            <w:pPr>
              <w:spacing w:after="0" w:line="280" w:lineRule="exact"/>
              <w:ind w:right="40"/>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3150</w:t>
            </w:r>
          </w:p>
        </w:tc>
        <w:tc>
          <w:tcPr>
            <w:tcW w:w="8024" w:type="dxa"/>
          </w:tcPr>
          <w:p w:rsidR="003E231A" w:rsidRPr="003E231A" w:rsidRDefault="003E231A" w:rsidP="003E231A">
            <w:pPr>
              <w:spacing w:after="0" w:line="280" w:lineRule="exact"/>
              <w:ind w:right="40"/>
              <w:rPr>
                <w:rFonts w:ascii="Arial" w:eastAsia="Times New Roman" w:hAnsi="Arial" w:cs="Arial"/>
                <w:sz w:val="20"/>
                <w:szCs w:val="20"/>
                <w:lang w:eastAsia="cs-CZ"/>
              </w:rPr>
            </w:pPr>
            <w:r w:rsidRPr="003E231A">
              <w:rPr>
                <w:rFonts w:ascii="Arial" w:eastAsia="Times New Roman" w:hAnsi="Arial" w:cs="Arial"/>
                <w:bCs/>
                <w:sz w:val="20"/>
                <w:szCs w:val="20"/>
                <w:lang w:eastAsia="cs-CZ"/>
              </w:rPr>
              <w:t xml:space="preserve">Přirozené eutrofní vodní nádrže s vegetací typu </w:t>
            </w:r>
            <w:proofErr w:type="spellStart"/>
            <w:r w:rsidRPr="003E231A">
              <w:rPr>
                <w:rFonts w:ascii="Arial" w:eastAsia="Times New Roman" w:hAnsi="Arial" w:cs="Arial"/>
                <w:bCs/>
                <w:i/>
                <w:iCs/>
                <w:sz w:val="20"/>
                <w:szCs w:val="20"/>
                <w:lang w:eastAsia="cs-CZ"/>
              </w:rPr>
              <w:t>Magnopotamion</w:t>
            </w:r>
            <w:proofErr w:type="spellEnd"/>
            <w:r w:rsidRPr="003E231A">
              <w:rPr>
                <w:rFonts w:ascii="Arial" w:eastAsia="Times New Roman" w:hAnsi="Arial" w:cs="Arial"/>
                <w:bCs/>
                <w:sz w:val="20"/>
                <w:szCs w:val="20"/>
                <w:lang w:eastAsia="cs-CZ"/>
              </w:rPr>
              <w:t xml:space="preserve"> nebo </w:t>
            </w:r>
            <w:proofErr w:type="spellStart"/>
            <w:r w:rsidRPr="003E231A">
              <w:rPr>
                <w:rFonts w:ascii="Arial" w:eastAsia="Times New Roman" w:hAnsi="Arial" w:cs="Arial"/>
                <w:bCs/>
                <w:i/>
                <w:iCs/>
                <w:sz w:val="20"/>
                <w:szCs w:val="20"/>
                <w:lang w:eastAsia="cs-CZ"/>
              </w:rPr>
              <w:t>Hydrocharition</w:t>
            </w:r>
            <w:proofErr w:type="spellEnd"/>
          </w:p>
        </w:tc>
      </w:tr>
      <w:tr w:rsidR="003E231A" w:rsidRPr="003E231A" w:rsidTr="003E231A">
        <w:tc>
          <w:tcPr>
            <w:tcW w:w="1080" w:type="dxa"/>
            <w:vAlign w:val="center"/>
          </w:tcPr>
          <w:p w:rsidR="003E231A" w:rsidRPr="003E231A" w:rsidRDefault="003E231A" w:rsidP="003E231A">
            <w:pPr>
              <w:spacing w:after="0" w:line="280" w:lineRule="exact"/>
              <w:ind w:right="40"/>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6510</w:t>
            </w:r>
          </w:p>
        </w:tc>
        <w:tc>
          <w:tcPr>
            <w:tcW w:w="8024" w:type="dxa"/>
          </w:tcPr>
          <w:p w:rsidR="003E231A" w:rsidRPr="003E231A" w:rsidRDefault="003E231A" w:rsidP="003E231A">
            <w:pPr>
              <w:spacing w:after="0" w:line="280" w:lineRule="exact"/>
              <w:ind w:right="40"/>
              <w:rPr>
                <w:rFonts w:ascii="Arial" w:eastAsia="Times New Roman" w:hAnsi="Arial" w:cs="Arial"/>
                <w:sz w:val="20"/>
                <w:szCs w:val="20"/>
                <w:lang w:eastAsia="cs-CZ"/>
              </w:rPr>
            </w:pPr>
            <w:r w:rsidRPr="003E231A">
              <w:rPr>
                <w:rFonts w:ascii="Arial" w:eastAsia="Times New Roman" w:hAnsi="Arial" w:cs="Arial"/>
                <w:bCs/>
                <w:sz w:val="20"/>
                <w:szCs w:val="20"/>
                <w:lang w:eastAsia="cs-CZ"/>
              </w:rPr>
              <w:t>Extenzivní sečené louky nížin až podhůří (</w:t>
            </w:r>
            <w:proofErr w:type="spellStart"/>
            <w:r w:rsidRPr="003E231A">
              <w:rPr>
                <w:rFonts w:ascii="Arial" w:eastAsia="Times New Roman" w:hAnsi="Arial" w:cs="Arial"/>
                <w:bCs/>
                <w:i/>
                <w:iCs/>
                <w:sz w:val="20"/>
                <w:szCs w:val="20"/>
                <w:lang w:eastAsia="cs-CZ"/>
              </w:rPr>
              <w:t>Arrhenatherion</w:t>
            </w:r>
            <w:proofErr w:type="spellEnd"/>
            <w:r w:rsidRPr="003E231A">
              <w:rPr>
                <w:rFonts w:ascii="Arial" w:eastAsia="Times New Roman" w:hAnsi="Arial" w:cs="Arial"/>
                <w:bCs/>
                <w:sz w:val="20"/>
                <w:szCs w:val="20"/>
                <w:lang w:eastAsia="cs-CZ"/>
              </w:rPr>
              <w:t xml:space="preserve">, </w:t>
            </w:r>
            <w:proofErr w:type="spellStart"/>
            <w:r w:rsidRPr="003E231A">
              <w:rPr>
                <w:rFonts w:ascii="Arial" w:eastAsia="Times New Roman" w:hAnsi="Arial" w:cs="Arial"/>
                <w:bCs/>
                <w:i/>
                <w:iCs/>
                <w:sz w:val="20"/>
                <w:szCs w:val="20"/>
                <w:lang w:eastAsia="cs-CZ"/>
              </w:rPr>
              <w:t>Brachypodio-Centaureion</w:t>
            </w:r>
            <w:proofErr w:type="spellEnd"/>
            <w:r w:rsidRPr="003E231A">
              <w:rPr>
                <w:rFonts w:ascii="Arial" w:eastAsia="Times New Roman" w:hAnsi="Arial" w:cs="Arial"/>
                <w:bCs/>
                <w:i/>
                <w:iCs/>
                <w:sz w:val="20"/>
                <w:szCs w:val="20"/>
                <w:lang w:eastAsia="cs-CZ"/>
              </w:rPr>
              <w:t xml:space="preserve"> </w:t>
            </w:r>
            <w:proofErr w:type="spellStart"/>
            <w:r w:rsidRPr="003E231A">
              <w:rPr>
                <w:rFonts w:ascii="Arial" w:eastAsia="Times New Roman" w:hAnsi="Arial" w:cs="Arial"/>
                <w:bCs/>
                <w:i/>
                <w:iCs/>
                <w:sz w:val="20"/>
                <w:szCs w:val="20"/>
                <w:lang w:eastAsia="cs-CZ"/>
              </w:rPr>
              <w:t>nemoralis</w:t>
            </w:r>
            <w:proofErr w:type="spellEnd"/>
            <w:r w:rsidRPr="003E231A">
              <w:rPr>
                <w:rFonts w:ascii="Arial" w:eastAsia="Times New Roman" w:hAnsi="Arial" w:cs="Arial"/>
                <w:bCs/>
                <w:sz w:val="20"/>
                <w:szCs w:val="20"/>
                <w:lang w:eastAsia="cs-CZ"/>
              </w:rPr>
              <w:t>)</w:t>
            </w:r>
          </w:p>
        </w:tc>
      </w:tr>
      <w:tr w:rsidR="003E231A" w:rsidRPr="003E231A" w:rsidTr="003E231A">
        <w:tc>
          <w:tcPr>
            <w:tcW w:w="1080" w:type="dxa"/>
            <w:vAlign w:val="center"/>
          </w:tcPr>
          <w:p w:rsidR="003E231A" w:rsidRPr="003E231A" w:rsidRDefault="003E231A" w:rsidP="003E231A">
            <w:pPr>
              <w:spacing w:after="0" w:line="280" w:lineRule="exact"/>
              <w:ind w:right="40"/>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9170</w:t>
            </w:r>
          </w:p>
        </w:tc>
        <w:tc>
          <w:tcPr>
            <w:tcW w:w="8024" w:type="dxa"/>
          </w:tcPr>
          <w:p w:rsidR="003E231A" w:rsidRPr="003E231A" w:rsidRDefault="003E231A" w:rsidP="003E231A">
            <w:pPr>
              <w:spacing w:after="0" w:line="280" w:lineRule="exact"/>
              <w:ind w:right="40"/>
              <w:rPr>
                <w:rFonts w:ascii="Arial" w:eastAsia="Times New Roman" w:hAnsi="Arial" w:cs="Arial"/>
                <w:sz w:val="20"/>
                <w:szCs w:val="20"/>
                <w:lang w:eastAsia="cs-CZ"/>
              </w:rPr>
            </w:pPr>
            <w:proofErr w:type="spellStart"/>
            <w:r w:rsidRPr="003E231A">
              <w:rPr>
                <w:rFonts w:ascii="Arial" w:eastAsia="Times New Roman" w:hAnsi="Arial" w:cs="Arial"/>
                <w:bCs/>
                <w:sz w:val="20"/>
                <w:szCs w:val="20"/>
                <w:lang w:eastAsia="cs-CZ"/>
              </w:rPr>
              <w:t>Dubohabřiny</w:t>
            </w:r>
            <w:proofErr w:type="spellEnd"/>
            <w:r w:rsidRPr="003E231A">
              <w:rPr>
                <w:rFonts w:ascii="Arial" w:eastAsia="Times New Roman" w:hAnsi="Arial" w:cs="Arial"/>
                <w:bCs/>
                <w:sz w:val="20"/>
                <w:szCs w:val="20"/>
                <w:lang w:eastAsia="cs-CZ"/>
              </w:rPr>
              <w:t xml:space="preserve"> asociace </w:t>
            </w:r>
            <w:r w:rsidRPr="003E231A">
              <w:rPr>
                <w:rFonts w:ascii="Arial" w:eastAsia="Times New Roman" w:hAnsi="Arial" w:cs="Arial"/>
                <w:bCs/>
                <w:i/>
                <w:iCs/>
                <w:sz w:val="20"/>
                <w:szCs w:val="20"/>
                <w:lang w:eastAsia="cs-CZ"/>
              </w:rPr>
              <w:t>Galio-</w:t>
            </w:r>
            <w:proofErr w:type="spellStart"/>
            <w:r w:rsidRPr="003E231A">
              <w:rPr>
                <w:rFonts w:ascii="Arial" w:eastAsia="Times New Roman" w:hAnsi="Arial" w:cs="Arial"/>
                <w:bCs/>
                <w:i/>
                <w:iCs/>
                <w:sz w:val="20"/>
                <w:szCs w:val="20"/>
                <w:lang w:eastAsia="cs-CZ"/>
              </w:rPr>
              <w:t>Carpinetum</w:t>
            </w:r>
            <w:proofErr w:type="spellEnd"/>
          </w:p>
        </w:tc>
      </w:tr>
      <w:tr w:rsidR="003E231A" w:rsidRPr="003E231A" w:rsidTr="003E231A">
        <w:tc>
          <w:tcPr>
            <w:tcW w:w="1080" w:type="dxa"/>
            <w:vAlign w:val="center"/>
          </w:tcPr>
          <w:p w:rsidR="003E231A" w:rsidRPr="003E231A" w:rsidRDefault="003E231A" w:rsidP="003E231A">
            <w:pPr>
              <w:spacing w:after="0" w:line="280" w:lineRule="exact"/>
              <w:ind w:right="40"/>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*91E0</w:t>
            </w:r>
          </w:p>
        </w:tc>
        <w:tc>
          <w:tcPr>
            <w:tcW w:w="8024" w:type="dxa"/>
          </w:tcPr>
          <w:p w:rsidR="003E231A" w:rsidRPr="003E231A" w:rsidRDefault="003E231A" w:rsidP="003E231A">
            <w:pPr>
              <w:spacing w:after="0" w:line="280" w:lineRule="exact"/>
              <w:rPr>
                <w:rFonts w:ascii="Arial" w:eastAsia="Times New Roman" w:hAnsi="Arial" w:cs="Arial"/>
                <w:i/>
                <w:sz w:val="20"/>
                <w:szCs w:val="20"/>
                <w:lang w:eastAsia="cs-CZ"/>
              </w:rPr>
            </w:pPr>
            <w:r w:rsidRPr="003E231A">
              <w:rPr>
                <w:rFonts w:ascii="Arial" w:eastAsia="Times New Roman" w:hAnsi="Arial" w:cs="Arial"/>
                <w:bCs/>
                <w:sz w:val="20"/>
                <w:szCs w:val="20"/>
                <w:lang w:eastAsia="cs-CZ"/>
              </w:rPr>
              <w:t xml:space="preserve">Smíšené </w:t>
            </w:r>
            <w:proofErr w:type="spellStart"/>
            <w:r w:rsidRPr="003E231A">
              <w:rPr>
                <w:rFonts w:ascii="Arial" w:eastAsia="Times New Roman" w:hAnsi="Arial" w:cs="Arial"/>
                <w:bCs/>
                <w:sz w:val="20"/>
                <w:szCs w:val="20"/>
                <w:lang w:eastAsia="cs-CZ"/>
              </w:rPr>
              <w:t>jasanovo</w:t>
            </w:r>
            <w:proofErr w:type="spellEnd"/>
            <w:r w:rsidRPr="003E231A">
              <w:rPr>
                <w:rFonts w:ascii="Arial" w:eastAsia="Times New Roman" w:hAnsi="Arial" w:cs="Arial"/>
                <w:bCs/>
                <w:sz w:val="20"/>
                <w:szCs w:val="20"/>
                <w:lang w:eastAsia="cs-CZ"/>
              </w:rPr>
              <w:t xml:space="preserve">-olšové lužní lesy </w:t>
            </w:r>
            <w:proofErr w:type="spellStart"/>
            <w:r w:rsidRPr="003E231A">
              <w:rPr>
                <w:rFonts w:ascii="Arial" w:eastAsia="Times New Roman" w:hAnsi="Arial" w:cs="Arial"/>
                <w:bCs/>
                <w:sz w:val="20"/>
                <w:szCs w:val="20"/>
                <w:lang w:eastAsia="cs-CZ"/>
              </w:rPr>
              <w:t>temperátní</w:t>
            </w:r>
            <w:proofErr w:type="spellEnd"/>
            <w:r w:rsidRPr="003E231A">
              <w:rPr>
                <w:rFonts w:ascii="Arial" w:eastAsia="Times New Roman" w:hAnsi="Arial" w:cs="Arial"/>
                <w:bCs/>
                <w:sz w:val="20"/>
                <w:szCs w:val="20"/>
                <w:lang w:eastAsia="cs-CZ"/>
              </w:rPr>
              <w:t xml:space="preserve"> a boreální Evropy (</w:t>
            </w:r>
            <w:proofErr w:type="spellStart"/>
            <w:r w:rsidRPr="003E231A">
              <w:rPr>
                <w:rFonts w:ascii="Arial" w:eastAsia="Times New Roman" w:hAnsi="Arial" w:cs="Arial"/>
                <w:bCs/>
                <w:i/>
                <w:iCs/>
                <w:sz w:val="20"/>
                <w:szCs w:val="20"/>
                <w:lang w:eastAsia="cs-CZ"/>
              </w:rPr>
              <w:t>Alno-Padion</w:t>
            </w:r>
            <w:proofErr w:type="spellEnd"/>
            <w:r w:rsidRPr="003E231A">
              <w:rPr>
                <w:rFonts w:ascii="Arial" w:eastAsia="Times New Roman" w:hAnsi="Arial" w:cs="Arial"/>
                <w:bCs/>
                <w:sz w:val="20"/>
                <w:szCs w:val="20"/>
                <w:lang w:eastAsia="cs-CZ"/>
              </w:rPr>
              <w:t xml:space="preserve">, </w:t>
            </w:r>
            <w:proofErr w:type="spellStart"/>
            <w:r w:rsidRPr="003E231A">
              <w:rPr>
                <w:rFonts w:ascii="Arial" w:eastAsia="Times New Roman" w:hAnsi="Arial" w:cs="Arial"/>
                <w:bCs/>
                <w:i/>
                <w:iCs/>
                <w:sz w:val="20"/>
                <w:szCs w:val="20"/>
                <w:lang w:eastAsia="cs-CZ"/>
              </w:rPr>
              <w:t>Alnion</w:t>
            </w:r>
            <w:proofErr w:type="spellEnd"/>
            <w:r w:rsidRPr="003E231A">
              <w:rPr>
                <w:rFonts w:ascii="Arial" w:eastAsia="Times New Roman" w:hAnsi="Arial" w:cs="Arial"/>
                <w:bCs/>
                <w:i/>
                <w:iCs/>
                <w:sz w:val="20"/>
                <w:szCs w:val="20"/>
                <w:lang w:eastAsia="cs-CZ"/>
              </w:rPr>
              <w:t xml:space="preserve"> </w:t>
            </w:r>
            <w:proofErr w:type="spellStart"/>
            <w:r w:rsidRPr="003E231A">
              <w:rPr>
                <w:rFonts w:ascii="Arial" w:eastAsia="Times New Roman" w:hAnsi="Arial" w:cs="Arial"/>
                <w:bCs/>
                <w:i/>
                <w:iCs/>
                <w:sz w:val="20"/>
                <w:szCs w:val="20"/>
                <w:lang w:eastAsia="cs-CZ"/>
              </w:rPr>
              <w:t>incanae</w:t>
            </w:r>
            <w:proofErr w:type="spellEnd"/>
            <w:r w:rsidRPr="003E231A">
              <w:rPr>
                <w:rFonts w:ascii="Arial" w:eastAsia="Times New Roman" w:hAnsi="Arial" w:cs="Arial"/>
                <w:bCs/>
                <w:sz w:val="20"/>
                <w:szCs w:val="20"/>
                <w:lang w:eastAsia="cs-CZ"/>
              </w:rPr>
              <w:t xml:space="preserve">, </w:t>
            </w:r>
            <w:proofErr w:type="spellStart"/>
            <w:r w:rsidRPr="003E231A">
              <w:rPr>
                <w:rFonts w:ascii="Arial" w:eastAsia="Times New Roman" w:hAnsi="Arial" w:cs="Arial"/>
                <w:bCs/>
                <w:i/>
                <w:iCs/>
                <w:sz w:val="20"/>
                <w:szCs w:val="20"/>
                <w:lang w:eastAsia="cs-CZ"/>
              </w:rPr>
              <w:t>Salicion</w:t>
            </w:r>
            <w:proofErr w:type="spellEnd"/>
            <w:r w:rsidRPr="003E231A">
              <w:rPr>
                <w:rFonts w:ascii="Arial" w:eastAsia="Times New Roman" w:hAnsi="Arial" w:cs="Arial"/>
                <w:bCs/>
                <w:i/>
                <w:iCs/>
                <w:sz w:val="20"/>
                <w:szCs w:val="20"/>
                <w:lang w:eastAsia="cs-CZ"/>
              </w:rPr>
              <w:t xml:space="preserve"> </w:t>
            </w:r>
            <w:proofErr w:type="spellStart"/>
            <w:r w:rsidRPr="003E231A">
              <w:rPr>
                <w:rFonts w:ascii="Arial" w:eastAsia="Times New Roman" w:hAnsi="Arial" w:cs="Arial"/>
                <w:bCs/>
                <w:i/>
                <w:iCs/>
                <w:sz w:val="20"/>
                <w:szCs w:val="20"/>
                <w:lang w:eastAsia="cs-CZ"/>
              </w:rPr>
              <w:t>albae</w:t>
            </w:r>
            <w:proofErr w:type="spellEnd"/>
            <w:r w:rsidRPr="003E231A">
              <w:rPr>
                <w:rFonts w:ascii="Arial" w:eastAsia="Times New Roman" w:hAnsi="Arial" w:cs="Arial"/>
                <w:bCs/>
                <w:sz w:val="20"/>
                <w:szCs w:val="20"/>
                <w:lang w:eastAsia="cs-CZ"/>
              </w:rPr>
              <w:t>)</w:t>
            </w:r>
          </w:p>
        </w:tc>
      </w:tr>
      <w:tr w:rsidR="003E231A" w:rsidRPr="003E231A" w:rsidTr="003E231A">
        <w:tc>
          <w:tcPr>
            <w:tcW w:w="1080" w:type="dxa"/>
            <w:vAlign w:val="center"/>
          </w:tcPr>
          <w:p w:rsidR="003E231A" w:rsidRPr="003E231A" w:rsidRDefault="003E231A" w:rsidP="003E231A">
            <w:pPr>
              <w:spacing w:after="0" w:line="280" w:lineRule="exact"/>
              <w:ind w:right="40"/>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91F0</w:t>
            </w:r>
          </w:p>
        </w:tc>
        <w:tc>
          <w:tcPr>
            <w:tcW w:w="8024" w:type="dxa"/>
          </w:tcPr>
          <w:p w:rsidR="003E231A" w:rsidRPr="003E231A" w:rsidRDefault="003E231A" w:rsidP="003E231A">
            <w:pPr>
              <w:spacing w:after="0" w:line="280" w:lineRule="exact"/>
              <w:ind w:right="40"/>
              <w:rPr>
                <w:rFonts w:ascii="Arial" w:eastAsia="Times New Roman" w:hAnsi="Arial" w:cs="Arial"/>
                <w:sz w:val="20"/>
                <w:szCs w:val="20"/>
                <w:lang w:eastAsia="cs-CZ"/>
              </w:rPr>
            </w:pPr>
            <w:r w:rsidRPr="003E231A">
              <w:rPr>
                <w:rFonts w:ascii="Arial" w:eastAsia="Times New Roman" w:hAnsi="Arial" w:cs="Arial"/>
                <w:bCs/>
                <w:sz w:val="20"/>
                <w:szCs w:val="20"/>
                <w:lang w:eastAsia="cs-CZ"/>
              </w:rPr>
              <w:t>Smíšené lužní lesy s dubem letním (</w:t>
            </w:r>
            <w:proofErr w:type="spellStart"/>
            <w:r w:rsidRPr="003E231A">
              <w:rPr>
                <w:rFonts w:ascii="Arial" w:eastAsia="Times New Roman" w:hAnsi="Arial" w:cs="Arial"/>
                <w:bCs/>
                <w:i/>
                <w:iCs/>
                <w:sz w:val="20"/>
                <w:szCs w:val="20"/>
                <w:lang w:eastAsia="cs-CZ"/>
              </w:rPr>
              <w:t>Quercus</w:t>
            </w:r>
            <w:proofErr w:type="spellEnd"/>
            <w:r w:rsidRPr="003E231A">
              <w:rPr>
                <w:rFonts w:ascii="Arial" w:eastAsia="Times New Roman" w:hAnsi="Arial" w:cs="Arial"/>
                <w:bCs/>
                <w:i/>
                <w:iCs/>
                <w:sz w:val="20"/>
                <w:szCs w:val="20"/>
                <w:lang w:eastAsia="cs-CZ"/>
              </w:rPr>
              <w:t xml:space="preserve"> robur</w:t>
            </w:r>
            <w:r w:rsidRPr="003E231A">
              <w:rPr>
                <w:rFonts w:ascii="Arial" w:eastAsia="Times New Roman" w:hAnsi="Arial" w:cs="Arial"/>
                <w:bCs/>
                <w:sz w:val="20"/>
                <w:szCs w:val="20"/>
                <w:lang w:eastAsia="cs-CZ"/>
              </w:rPr>
              <w:t>), jilmem vazem (</w:t>
            </w:r>
            <w:proofErr w:type="spellStart"/>
            <w:r w:rsidRPr="003E231A">
              <w:rPr>
                <w:rFonts w:ascii="Arial" w:eastAsia="Times New Roman" w:hAnsi="Arial" w:cs="Arial"/>
                <w:bCs/>
                <w:i/>
                <w:iCs/>
                <w:sz w:val="20"/>
                <w:szCs w:val="20"/>
                <w:lang w:eastAsia="cs-CZ"/>
              </w:rPr>
              <w:t>Ulmus</w:t>
            </w:r>
            <w:proofErr w:type="spellEnd"/>
            <w:r w:rsidRPr="003E231A">
              <w:rPr>
                <w:rFonts w:ascii="Arial" w:eastAsia="Times New Roman" w:hAnsi="Arial" w:cs="Arial"/>
                <w:bCs/>
                <w:i/>
                <w:iCs/>
                <w:sz w:val="20"/>
                <w:szCs w:val="20"/>
                <w:lang w:eastAsia="cs-CZ"/>
              </w:rPr>
              <w:t xml:space="preserve"> </w:t>
            </w:r>
            <w:proofErr w:type="spellStart"/>
            <w:r w:rsidRPr="003E231A">
              <w:rPr>
                <w:rFonts w:ascii="Arial" w:eastAsia="Times New Roman" w:hAnsi="Arial" w:cs="Arial"/>
                <w:bCs/>
                <w:i/>
                <w:iCs/>
                <w:sz w:val="20"/>
                <w:szCs w:val="20"/>
                <w:lang w:eastAsia="cs-CZ"/>
              </w:rPr>
              <w:t>laevis</w:t>
            </w:r>
            <w:proofErr w:type="spellEnd"/>
            <w:r w:rsidRPr="003E231A">
              <w:rPr>
                <w:rFonts w:ascii="Arial" w:eastAsia="Times New Roman" w:hAnsi="Arial" w:cs="Arial"/>
                <w:bCs/>
                <w:sz w:val="20"/>
                <w:szCs w:val="20"/>
                <w:lang w:eastAsia="cs-CZ"/>
              </w:rPr>
              <w:t>), j. habrolistým (</w:t>
            </w:r>
            <w:r w:rsidRPr="003E231A">
              <w:rPr>
                <w:rFonts w:ascii="Arial" w:eastAsia="Times New Roman" w:hAnsi="Arial" w:cs="Arial"/>
                <w:bCs/>
                <w:i/>
                <w:iCs/>
                <w:sz w:val="20"/>
                <w:szCs w:val="20"/>
                <w:lang w:eastAsia="cs-CZ"/>
              </w:rPr>
              <w:t>U. minor</w:t>
            </w:r>
            <w:r w:rsidRPr="003E231A">
              <w:rPr>
                <w:rFonts w:ascii="Arial" w:eastAsia="Times New Roman" w:hAnsi="Arial" w:cs="Arial"/>
                <w:bCs/>
                <w:sz w:val="20"/>
                <w:szCs w:val="20"/>
                <w:lang w:eastAsia="cs-CZ"/>
              </w:rPr>
              <w:t>), jasanem ztepilým (</w:t>
            </w:r>
            <w:proofErr w:type="spellStart"/>
            <w:r w:rsidRPr="003E231A">
              <w:rPr>
                <w:rFonts w:ascii="Arial" w:eastAsia="Times New Roman" w:hAnsi="Arial" w:cs="Arial"/>
                <w:bCs/>
                <w:i/>
                <w:iCs/>
                <w:sz w:val="20"/>
                <w:szCs w:val="20"/>
                <w:lang w:eastAsia="cs-CZ"/>
              </w:rPr>
              <w:t>Fraxinus</w:t>
            </w:r>
            <w:proofErr w:type="spellEnd"/>
            <w:r w:rsidRPr="003E231A">
              <w:rPr>
                <w:rFonts w:ascii="Arial" w:eastAsia="Times New Roman" w:hAnsi="Arial" w:cs="Arial"/>
                <w:bCs/>
                <w:i/>
                <w:iCs/>
                <w:sz w:val="20"/>
                <w:szCs w:val="20"/>
                <w:lang w:eastAsia="cs-CZ"/>
              </w:rPr>
              <w:t xml:space="preserve"> </w:t>
            </w:r>
            <w:proofErr w:type="spellStart"/>
            <w:r w:rsidRPr="003E231A">
              <w:rPr>
                <w:rFonts w:ascii="Arial" w:eastAsia="Times New Roman" w:hAnsi="Arial" w:cs="Arial"/>
                <w:bCs/>
                <w:i/>
                <w:iCs/>
                <w:sz w:val="20"/>
                <w:szCs w:val="20"/>
                <w:lang w:eastAsia="cs-CZ"/>
              </w:rPr>
              <w:t>excelsior</w:t>
            </w:r>
            <w:proofErr w:type="spellEnd"/>
            <w:r w:rsidRPr="003E231A">
              <w:rPr>
                <w:rFonts w:ascii="Arial" w:eastAsia="Times New Roman" w:hAnsi="Arial" w:cs="Arial"/>
                <w:bCs/>
                <w:sz w:val="20"/>
                <w:szCs w:val="20"/>
                <w:lang w:eastAsia="cs-CZ"/>
              </w:rPr>
              <w:t>) nebo j. úzkolistým (</w:t>
            </w:r>
            <w:r w:rsidRPr="003E231A">
              <w:rPr>
                <w:rFonts w:ascii="Arial" w:eastAsia="Times New Roman" w:hAnsi="Arial" w:cs="Arial"/>
                <w:bCs/>
                <w:i/>
                <w:iCs/>
                <w:sz w:val="20"/>
                <w:szCs w:val="20"/>
                <w:lang w:eastAsia="cs-CZ"/>
              </w:rPr>
              <w:t xml:space="preserve">F. </w:t>
            </w:r>
            <w:proofErr w:type="spellStart"/>
            <w:r w:rsidRPr="003E231A">
              <w:rPr>
                <w:rFonts w:ascii="Arial" w:eastAsia="Times New Roman" w:hAnsi="Arial" w:cs="Arial"/>
                <w:bCs/>
                <w:i/>
                <w:iCs/>
                <w:sz w:val="20"/>
                <w:szCs w:val="20"/>
                <w:lang w:eastAsia="cs-CZ"/>
              </w:rPr>
              <w:t>angustifolia</w:t>
            </w:r>
            <w:proofErr w:type="spellEnd"/>
            <w:r w:rsidRPr="003E231A">
              <w:rPr>
                <w:rFonts w:ascii="Arial" w:eastAsia="Times New Roman" w:hAnsi="Arial" w:cs="Arial"/>
                <w:bCs/>
                <w:sz w:val="20"/>
                <w:szCs w:val="20"/>
                <w:lang w:eastAsia="cs-CZ"/>
              </w:rPr>
              <w:t>) podél velkých řek atlantské a středoevropské provincie (</w:t>
            </w:r>
            <w:proofErr w:type="spellStart"/>
            <w:r w:rsidRPr="003E231A">
              <w:rPr>
                <w:rFonts w:ascii="Arial" w:eastAsia="Times New Roman" w:hAnsi="Arial" w:cs="Arial"/>
                <w:bCs/>
                <w:i/>
                <w:iCs/>
                <w:sz w:val="20"/>
                <w:szCs w:val="20"/>
                <w:lang w:eastAsia="cs-CZ"/>
              </w:rPr>
              <w:t>Ulmenion</w:t>
            </w:r>
            <w:proofErr w:type="spellEnd"/>
            <w:r w:rsidRPr="003E231A">
              <w:rPr>
                <w:rFonts w:ascii="Arial" w:eastAsia="Times New Roman" w:hAnsi="Arial" w:cs="Arial"/>
                <w:bCs/>
                <w:i/>
                <w:iCs/>
                <w:sz w:val="20"/>
                <w:szCs w:val="20"/>
                <w:lang w:eastAsia="cs-CZ"/>
              </w:rPr>
              <w:t xml:space="preserve"> </w:t>
            </w:r>
            <w:proofErr w:type="spellStart"/>
            <w:r w:rsidRPr="003E231A">
              <w:rPr>
                <w:rFonts w:ascii="Arial" w:eastAsia="Times New Roman" w:hAnsi="Arial" w:cs="Arial"/>
                <w:bCs/>
                <w:i/>
                <w:iCs/>
                <w:sz w:val="20"/>
                <w:szCs w:val="20"/>
                <w:lang w:eastAsia="cs-CZ"/>
              </w:rPr>
              <w:t>minoris</w:t>
            </w:r>
            <w:proofErr w:type="spellEnd"/>
            <w:r w:rsidRPr="003E231A">
              <w:rPr>
                <w:rFonts w:ascii="Arial" w:eastAsia="Times New Roman" w:hAnsi="Arial" w:cs="Arial"/>
                <w:bCs/>
                <w:sz w:val="20"/>
                <w:szCs w:val="20"/>
                <w:lang w:eastAsia="cs-CZ"/>
              </w:rPr>
              <w:t>)</w:t>
            </w:r>
          </w:p>
        </w:tc>
      </w:tr>
    </w:tbl>
    <w:p w:rsidR="003E231A" w:rsidRPr="003E231A" w:rsidRDefault="003E231A" w:rsidP="003E231A">
      <w:pPr>
        <w:spacing w:after="0" w:line="240" w:lineRule="auto"/>
        <w:rPr>
          <w:rFonts w:ascii="Arial" w:eastAsia="Times New Roman" w:hAnsi="Arial" w:cs="Arial"/>
          <w:i/>
          <w:iCs/>
          <w:sz w:val="18"/>
          <w:szCs w:val="18"/>
          <w:lang w:eastAsia="cs-CZ"/>
        </w:rPr>
      </w:pPr>
      <w:r w:rsidRPr="003E231A">
        <w:rPr>
          <w:rFonts w:ascii="Arial" w:eastAsia="Times New Roman" w:hAnsi="Arial" w:cs="Arial"/>
          <w:i/>
          <w:iCs/>
          <w:sz w:val="18"/>
          <w:szCs w:val="18"/>
          <w:lang w:eastAsia="cs-CZ"/>
        </w:rPr>
        <w:t>symbol * označuje prioritní typy přírodních stanovišť</w:t>
      </w:r>
      <w:r w:rsidRPr="003E231A">
        <w:rPr>
          <w:rFonts w:ascii="Arial" w:eastAsia="Times New Roman" w:hAnsi="Arial" w:cs="Arial"/>
          <w:bCs/>
          <w:iCs/>
          <w:sz w:val="18"/>
          <w:szCs w:val="18"/>
          <w:lang w:eastAsia="cs-CZ"/>
        </w:rPr>
        <w:t xml:space="preserve">                                                           </w:t>
      </w:r>
      <w:r w:rsidRPr="003E231A">
        <w:rPr>
          <w:rFonts w:ascii="Arial" w:eastAsia="Times New Roman" w:hAnsi="Arial" w:cs="Arial"/>
          <w:bCs/>
          <w:i/>
          <w:iCs/>
          <w:sz w:val="18"/>
          <w:szCs w:val="18"/>
          <w:lang w:eastAsia="cs-CZ"/>
        </w:rPr>
        <w:t>Zdroj: www.nature.cz</w:t>
      </w:r>
    </w:p>
    <w:p w:rsidR="003E231A" w:rsidRPr="003E231A" w:rsidRDefault="003E231A" w:rsidP="003E231A">
      <w:pPr>
        <w:spacing w:after="0" w:line="360" w:lineRule="auto"/>
        <w:jc w:val="both"/>
        <w:rPr>
          <w:rFonts w:ascii="Arial" w:eastAsia="Times New Roman" w:hAnsi="Arial" w:cs="Arial"/>
          <w:lang w:eastAsia="cs-CZ"/>
        </w:rPr>
      </w:pPr>
    </w:p>
    <w:p w:rsidR="003E231A" w:rsidRPr="003E231A" w:rsidRDefault="003E231A" w:rsidP="003E231A">
      <w:pPr>
        <w:spacing w:after="0" w:line="360" w:lineRule="auto"/>
        <w:jc w:val="both"/>
        <w:rPr>
          <w:rFonts w:ascii="Arial" w:eastAsia="Times New Roman" w:hAnsi="Arial" w:cs="Arial"/>
          <w:b/>
          <w:sz w:val="20"/>
          <w:szCs w:val="20"/>
          <w:lang w:eastAsia="cs-CZ"/>
        </w:rPr>
      </w:pPr>
      <w:r w:rsidRPr="003E231A">
        <w:rPr>
          <w:rFonts w:ascii="Arial" w:eastAsia="Times New Roman" w:hAnsi="Arial" w:cs="Arial"/>
          <w:b/>
          <w:sz w:val="20"/>
          <w:szCs w:val="20"/>
          <w:lang w:eastAsia="cs-CZ"/>
        </w:rPr>
        <w:t>Tab. 4: Druhy, jež jsou předmětem ochrany v EVL Poodří</w:t>
      </w:r>
    </w:p>
    <w:tbl>
      <w:tblPr>
        <w:tblW w:w="4144"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000" w:firstRow="0" w:lastRow="0" w:firstColumn="0" w:lastColumn="0" w:noHBand="0" w:noVBand="0"/>
      </w:tblPr>
      <w:tblGrid>
        <w:gridCol w:w="4875"/>
        <w:gridCol w:w="2821"/>
      </w:tblGrid>
      <w:tr w:rsidR="003E231A" w:rsidRPr="003E231A" w:rsidTr="003E231A">
        <w:trPr>
          <w:trHeight w:val="375"/>
        </w:trPr>
        <w:tc>
          <w:tcPr>
            <w:tcW w:w="3167" w:type="pct"/>
            <w:tcBorders>
              <w:top w:val="single" w:sz="18" w:space="0" w:color="auto"/>
              <w:bottom w:val="single" w:sz="18" w:space="0" w:color="auto"/>
            </w:tcBorders>
            <w:shd w:val="clear" w:color="auto" w:fill="E0E0E0"/>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 Druh</w:t>
            </w:r>
          </w:p>
        </w:tc>
        <w:tc>
          <w:tcPr>
            <w:tcW w:w="1833" w:type="pct"/>
            <w:tcBorders>
              <w:top w:val="single" w:sz="18" w:space="0" w:color="auto"/>
              <w:bottom w:val="single" w:sz="18" w:space="0" w:color="auto"/>
            </w:tcBorders>
            <w:shd w:val="clear" w:color="auto" w:fill="E0E0E0"/>
          </w:tcPr>
          <w:p w:rsidR="003E231A" w:rsidRPr="003E231A" w:rsidRDefault="003E231A" w:rsidP="003E231A">
            <w:pPr>
              <w:spacing w:after="0" w:line="24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Celkové hodnocení lokality</w:t>
            </w:r>
          </w:p>
          <w:p w:rsidR="003E231A" w:rsidRPr="003E231A" w:rsidRDefault="003E231A" w:rsidP="003E231A">
            <w:pPr>
              <w:spacing w:after="0" w:line="240" w:lineRule="auto"/>
              <w:jc w:val="center"/>
              <w:rPr>
                <w:rFonts w:ascii="Arial" w:eastAsia="Times New Roman" w:hAnsi="Arial" w:cs="Arial"/>
                <w:bCs/>
                <w:sz w:val="20"/>
                <w:szCs w:val="20"/>
                <w:lang w:eastAsia="cs-CZ"/>
              </w:rPr>
            </w:pPr>
            <w:r w:rsidRPr="003E231A">
              <w:rPr>
                <w:rFonts w:ascii="Arial" w:eastAsia="Times New Roman" w:hAnsi="Arial" w:cs="Arial"/>
                <w:bCs/>
                <w:sz w:val="20"/>
                <w:szCs w:val="20"/>
                <w:lang w:eastAsia="cs-CZ"/>
              </w:rPr>
              <w:t>A-vysoce významná</w:t>
            </w:r>
          </w:p>
          <w:p w:rsidR="003E231A" w:rsidRPr="003E231A" w:rsidRDefault="003E231A" w:rsidP="003E231A">
            <w:pPr>
              <w:spacing w:after="0" w:line="240" w:lineRule="auto"/>
              <w:jc w:val="center"/>
              <w:rPr>
                <w:rFonts w:ascii="Arial" w:eastAsia="Times New Roman" w:hAnsi="Arial" w:cs="Arial"/>
                <w:bCs/>
                <w:sz w:val="20"/>
                <w:szCs w:val="20"/>
                <w:lang w:eastAsia="cs-CZ"/>
              </w:rPr>
            </w:pPr>
            <w:r w:rsidRPr="003E231A">
              <w:rPr>
                <w:rFonts w:ascii="Arial" w:eastAsia="Times New Roman" w:hAnsi="Arial" w:cs="Arial"/>
                <w:bCs/>
                <w:sz w:val="20"/>
                <w:szCs w:val="20"/>
                <w:lang w:eastAsia="cs-CZ"/>
              </w:rPr>
              <w:t>B-velmi významná</w:t>
            </w:r>
          </w:p>
          <w:p w:rsidR="003E231A" w:rsidRPr="003E231A" w:rsidRDefault="003E231A" w:rsidP="003E231A">
            <w:pPr>
              <w:spacing w:after="0" w:line="240" w:lineRule="auto"/>
              <w:jc w:val="center"/>
              <w:rPr>
                <w:rFonts w:ascii="Arial" w:eastAsia="Times New Roman" w:hAnsi="Arial" w:cs="Arial"/>
                <w:bCs/>
                <w:sz w:val="20"/>
                <w:szCs w:val="20"/>
                <w:lang w:eastAsia="cs-CZ"/>
              </w:rPr>
            </w:pPr>
            <w:r w:rsidRPr="003E231A">
              <w:rPr>
                <w:rFonts w:ascii="Arial" w:eastAsia="Times New Roman" w:hAnsi="Arial" w:cs="Arial"/>
                <w:bCs/>
                <w:sz w:val="20"/>
                <w:szCs w:val="20"/>
                <w:lang w:eastAsia="cs-CZ"/>
              </w:rPr>
              <w:t>C-významná</w:t>
            </w:r>
          </w:p>
        </w:tc>
      </w:tr>
      <w:tr w:rsidR="003E231A" w:rsidRPr="003E231A" w:rsidTr="003E231A">
        <w:tc>
          <w:tcPr>
            <w:tcW w:w="3167" w:type="pct"/>
            <w:tcBorders>
              <w:top w:val="single" w:sz="18" w:space="0" w:color="auto"/>
            </w:tcBorders>
          </w:tcPr>
          <w:p w:rsidR="003E231A" w:rsidRPr="003E231A" w:rsidRDefault="003E231A" w:rsidP="003E231A">
            <w:pPr>
              <w:spacing w:after="0" w:line="360" w:lineRule="auto"/>
              <w:rPr>
                <w:rFonts w:ascii="Arial" w:eastAsia="Times New Roman" w:hAnsi="Arial" w:cs="Arial"/>
                <w:i/>
                <w:sz w:val="20"/>
                <w:szCs w:val="20"/>
                <w:lang w:eastAsia="cs-CZ"/>
              </w:rPr>
            </w:pPr>
            <w:r w:rsidRPr="003E231A">
              <w:rPr>
                <w:rFonts w:ascii="Arial" w:eastAsia="Times New Roman" w:hAnsi="Arial" w:cs="Arial"/>
                <w:sz w:val="20"/>
                <w:szCs w:val="20"/>
                <w:lang w:eastAsia="cs-CZ"/>
              </w:rPr>
              <w:t xml:space="preserve">Čolek velký, </w:t>
            </w:r>
            <w:proofErr w:type="spellStart"/>
            <w:r w:rsidRPr="003E231A">
              <w:rPr>
                <w:rFonts w:ascii="Arial" w:eastAsia="Times New Roman" w:hAnsi="Arial" w:cs="Arial"/>
                <w:i/>
                <w:sz w:val="20"/>
                <w:szCs w:val="20"/>
                <w:lang w:eastAsia="cs-CZ"/>
              </w:rPr>
              <w:t>Triturus</w:t>
            </w:r>
            <w:proofErr w:type="spellEnd"/>
            <w:r w:rsidRPr="003E231A">
              <w:rPr>
                <w:rFonts w:ascii="Arial" w:eastAsia="Times New Roman" w:hAnsi="Arial" w:cs="Arial"/>
                <w:i/>
                <w:sz w:val="20"/>
                <w:szCs w:val="20"/>
                <w:lang w:eastAsia="cs-CZ"/>
              </w:rPr>
              <w:t xml:space="preserve"> </w:t>
            </w:r>
            <w:proofErr w:type="spellStart"/>
            <w:r w:rsidRPr="003E231A">
              <w:rPr>
                <w:rFonts w:ascii="Arial" w:eastAsia="Times New Roman" w:hAnsi="Arial" w:cs="Arial"/>
                <w:i/>
                <w:sz w:val="20"/>
                <w:szCs w:val="20"/>
                <w:lang w:eastAsia="cs-CZ"/>
              </w:rPr>
              <w:t>cristatus</w:t>
            </w:r>
            <w:proofErr w:type="spellEnd"/>
          </w:p>
        </w:tc>
        <w:tc>
          <w:tcPr>
            <w:tcW w:w="1833" w:type="pct"/>
            <w:tcBorders>
              <w:top w:val="single" w:sz="18" w:space="0" w:color="auto"/>
            </w:tcBorders>
          </w:tcPr>
          <w:p w:rsidR="003E231A" w:rsidRPr="003E231A" w:rsidRDefault="003E231A" w:rsidP="003E231A">
            <w:pPr>
              <w:spacing w:after="0" w:line="36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B</w:t>
            </w:r>
          </w:p>
        </w:tc>
      </w:tr>
      <w:tr w:rsidR="003E231A" w:rsidRPr="003E231A" w:rsidTr="003E231A">
        <w:tc>
          <w:tcPr>
            <w:tcW w:w="3167" w:type="pct"/>
          </w:tcPr>
          <w:p w:rsidR="003E231A" w:rsidRPr="003E231A" w:rsidRDefault="003E231A" w:rsidP="003E231A">
            <w:pPr>
              <w:spacing w:after="0" w:line="360" w:lineRule="auto"/>
              <w:rPr>
                <w:rFonts w:ascii="Arial" w:eastAsia="Times New Roman" w:hAnsi="Arial" w:cs="Arial"/>
                <w:i/>
                <w:sz w:val="20"/>
                <w:szCs w:val="20"/>
                <w:lang w:eastAsia="cs-CZ"/>
              </w:rPr>
            </w:pPr>
            <w:r w:rsidRPr="003E231A">
              <w:rPr>
                <w:rFonts w:ascii="Arial" w:eastAsia="Times New Roman" w:hAnsi="Arial" w:cs="Arial"/>
                <w:sz w:val="20"/>
                <w:szCs w:val="20"/>
                <w:lang w:eastAsia="cs-CZ"/>
              </w:rPr>
              <w:t xml:space="preserve">Kuňka ohnivá, </w:t>
            </w:r>
            <w:proofErr w:type="spellStart"/>
            <w:r w:rsidRPr="003E231A">
              <w:rPr>
                <w:rFonts w:ascii="Arial" w:eastAsia="Times New Roman" w:hAnsi="Arial" w:cs="Arial"/>
                <w:i/>
                <w:sz w:val="20"/>
                <w:szCs w:val="20"/>
                <w:lang w:eastAsia="cs-CZ"/>
              </w:rPr>
              <w:t>Bombina</w:t>
            </w:r>
            <w:proofErr w:type="spellEnd"/>
            <w:r w:rsidRPr="003E231A">
              <w:rPr>
                <w:rFonts w:ascii="Arial" w:eastAsia="Times New Roman" w:hAnsi="Arial" w:cs="Arial"/>
                <w:i/>
                <w:sz w:val="20"/>
                <w:szCs w:val="20"/>
                <w:lang w:eastAsia="cs-CZ"/>
              </w:rPr>
              <w:t xml:space="preserve"> </w:t>
            </w:r>
            <w:proofErr w:type="spellStart"/>
            <w:r w:rsidRPr="003E231A">
              <w:rPr>
                <w:rFonts w:ascii="Arial" w:eastAsia="Times New Roman" w:hAnsi="Arial" w:cs="Arial"/>
                <w:i/>
                <w:sz w:val="20"/>
                <w:szCs w:val="20"/>
                <w:lang w:eastAsia="cs-CZ"/>
              </w:rPr>
              <w:t>bombina</w:t>
            </w:r>
            <w:proofErr w:type="spellEnd"/>
          </w:p>
        </w:tc>
        <w:tc>
          <w:tcPr>
            <w:tcW w:w="1833" w:type="pct"/>
          </w:tcPr>
          <w:p w:rsidR="003E231A" w:rsidRPr="003E231A" w:rsidRDefault="003E231A" w:rsidP="003E231A">
            <w:pPr>
              <w:spacing w:after="0" w:line="36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B</w:t>
            </w:r>
          </w:p>
        </w:tc>
      </w:tr>
      <w:tr w:rsidR="003E231A" w:rsidRPr="003E231A" w:rsidTr="003E231A">
        <w:tc>
          <w:tcPr>
            <w:tcW w:w="3167" w:type="pct"/>
          </w:tcPr>
          <w:p w:rsidR="003E231A" w:rsidRPr="003E231A" w:rsidRDefault="003E231A" w:rsidP="003E231A">
            <w:pPr>
              <w:spacing w:after="0" w:line="360" w:lineRule="auto"/>
              <w:rPr>
                <w:rFonts w:ascii="Arial" w:eastAsia="Times New Roman" w:hAnsi="Arial" w:cs="Arial"/>
                <w:i/>
                <w:sz w:val="20"/>
                <w:szCs w:val="20"/>
                <w:lang w:eastAsia="cs-CZ"/>
              </w:rPr>
            </w:pPr>
            <w:r w:rsidRPr="003E231A">
              <w:rPr>
                <w:rFonts w:ascii="Arial" w:eastAsia="Times New Roman" w:hAnsi="Arial" w:cs="Arial"/>
                <w:sz w:val="20"/>
                <w:szCs w:val="20"/>
                <w:lang w:eastAsia="cs-CZ"/>
              </w:rPr>
              <w:t xml:space="preserve">Modrásek bahenní, </w:t>
            </w:r>
            <w:proofErr w:type="spellStart"/>
            <w:r w:rsidRPr="003E231A">
              <w:rPr>
                <w:rFonts w:ascii="Arial" w:eastAsia="Times New Roman" w:hAnsi="Arial" w:cs="Arial"/>
                <w:i/>
                <w:sz w:val="20"/>
                <w:szCs w:val="20"/>
                <w:lang w:eastAsia="cs-CZ"/>
              </w:rPr>
              <w:t>Maculinea</w:t>
            </w:r>
            <w:proofErr w:type="spellEnd"/>
            <w:r w:rsidRPr="003E231A">
              <w:rPr>
                <w:rFonts w:ascii="Arial" w:eastAsia="Times New Roman" w:hAnsi="Arial" w:cs="Arial"/>
                <w:i/>
                <w:sz w:val="20"/>
                <w:szCs w:val="20"/>
                <w:lang w:eastAsia="cs-CZ"/>
              </w:rPr>
              <w:t xml:space="preserve"> </w:t>
            </w:r>
            <w:proofErr w:type="spellStart"/>
            <w:r w:rsidRPr="003E231A">
              <w:rPr>
                <w:rFonts w:ascii="Arial" w:eastAsia="Times New Roman" w:hAnsi="Arial" w:cs="Arial"/>
                <w:i/>
                <w:sz w:val="20"/>
                <w:szCs w:val="20"/>
                <w:lang w:eastAsia="cs-CZ"/>
              </w:rPr>
              <w:t>nausithous</w:t>
            </w:r>
            <w:proofErr w:type="spellEnd"/>
          </w:p>
        </w:tc>
        <w:tc>
          <w:tcPr>
            <w:tcW w:w="1833" w:type="pct"/>
          </w:tcPr>
          <w:p w:rsidR="003E231A" w:rsidRPr="003E231A" w:rsidRDefault="003E231A" w:rsidP="003E231A">
            <w:pPr>
              <w:spacing w:after="0" w:line="36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A</w:t>
            </w:r>
          </w:p>
        </w:tc>
      </w:tr>
      <w:tr w:rsidR="003E231A" w:rsidRPr="003E231A" w:rsidTr="003E231A">
        <w:tc>
          <w:tcPr>
            <w:tcW w:w="3167" w:type="pct"/>
          </w:tcPr>
          <w:p w:rsidR="003E231A" w:rsidRPr="003E231A" w:rsidRDefault="003E231A" w:rsidP="003E231A">
            <w:pPr>
              <w:spacing w:after="0" w:line="360" w:lineRule="auto"/>
              <w:rPr>
                <w:rFonts w:ascii="Arial" w:eastAsia="Times New Roman" w:hAnsi="Arial" w:cs="Arial"/>
                <w:i/>
                <w:sz w:val="20"/>
                <w:szCs w:val="20"/>
                <w:lang w:eastAsia="cs-CZ"/>
              </w:rPr>
            </w:pPr>
            <w:r w:rsidRPr="003E231A">
              <w:rPr>
                <w:rFonts w:ascii="Arial" w:eastAsia="Times New Roman" w:hAnsi="Arial" w:cs="Arial"/>
                <w:sz w:val="20"/>
                <w:szCs w:val="20"/>
                <w:lang w:eastAsia="cs-CZ"/>
              </w:rPr>
              <w:t xml:space="preserve">Ohniváček </w:t>
            </w:r>
            <w:proofErr w:type="spellStart"/>
            <w:r w:rsidRPr="003E231A">
              <w:rPr>
                <w:rFonts w:ascii="Arial" w:eastAsia="Times New Roman" w:hAnsi="Arial" w:cs="Arial"/>
                <w:sz w:val="20"/>
                <w:szCs w:val="20"/>
                <w:lang w:eastAsia="cs-CZ"/>
              </w:rPr>
              <w:t>černočárý</w:t>
            </w:r>
            <w:proofErr w:type="spellEnd"/>
            <w:r w:rsidRPr="003E231A">
              <w:rPr>
                <w:rFonts w:ascii="Arial" w:eastAsia="Times New Roman" w:hAnsi="Arial" w:cs="Arial"/>
                <w:sz w:val="20"/>
                <w:szCs w:val="20"/>
                <w:lang w:eastAsia="cs-CZ"/>
              </w:rPr>
              <w:t xml:space="preserve">, </w:t>
            </w:r>
            <w:proofErr w:type="spellStart"/>
            <w:r w:rsidRPr="003E231A">
              <w:rPr>
                <w:rFonts w:ascii="Arial" w:eastAsia="Times New Roman" w:hAnsi="Arial" w:cs="Arial"/>
                <w:i/>
                <w:sz w:val="20"/>
                <w:szCs w:val="20"/>
                <w:lang w:eastAsia="cs-CZ"/>
              </w:rPr>
              <w:t>Lycaena</w:t>
            </w:r>
            <w:proofErr w:type="spellEnd"/>
            <w:r w:rsidRPr="003E231A">
              <w:rPr>
                <w:rFonts w:ascii="Arial" w:eastAsia="Times New Roman" w:hAnsi="Arial" w:cs="Arial"/>
                <w:i/>
                <w:sz w:val="20"/>
                <w:szCs w:val="20"/>
                <w:lang w:eastAsia="cs-CZ"/>
              </w:rPr>
              <w:t xml:space="preserve"> </w:t>
            </w:r>
            <w:proofErr w:type="spellStart"/>
            <w:r w:rsidRPr="003E231A">
              <w:rPr>
                <w:rFonts w:ascii="Arial" w:eastAsia="Times New Roman" w:hAnsi="Arial" w:cs="Arial"/>
                <w:i/>
                <w:sz w:val="20"/>
                <w:szCs w:val="20"/>
                <w:lang w:eastAsia="cs-CZ"/>
              </w:rPr>
              <w:t>dispar</w:t>
            </w:r>
            <w:proofErr w:type="spellEnd"/>
          </w:p>
        </w:tc>
        <w:tc>
          <w:tcPr>
            <w:tcW w:w="1833" w:type="pct"/>
          </w:tcPr>
          <w:p w:rsidR="003E231A" w:rsidRPr="003E231A" w:rsidRDefault="003E231A" w:rsidP="003E231A">
            <w:pPr>
              <w:spacing w:after="0" w:line="36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B</w:t>
            </w:r>
          </w:p>
        </w:tc>
      </w:tr>
      <w:tr w:rsidR="003E231A" w:rsidRPr="003E231A" w:rsidTr="003E231A">
        <w:tc>
          <w:tcPr>
            <w:tcW w:w="3167" w:type="pct"/>
          </w:tcPr>
          <w:p w:rsidR="003E231A" w:rsidRPr="003E231A" w:rsidRDefault="003E231A" w:rsidP="003E231A">
            <w:pPr>
              <w:spacing w:after="0" w:line="360" w:lineRule="auto"/>
              <w:rPr>
                <w:rFonts w:ascii="Arial" w:eastAsia="Times New Roman" w:hAnsi="Arial" w:cs="Arial"/>
                <w:i/>
                <w:sz w:val="20"/>
                <w:szCs w:val="20"/>
                <w:lang w:eastAsia="cs-CZ"/>
              </w:rPr>
            </w:pPr>
            <w:r w:rsidRPr="003E231A">
              <w:rPr>
                <w:rFonts w:ascii="Arial" w:eastAsia="Times New Roman" w:hAnsi="Arial" w:cs="Arial"/>
                <w:sz w:val="20"/>
                <w:szCs w:val="20"/>
                <w:lang w:eastAsia="cs-CZ"/>
              </w:rPr>
              <w:t xml:space="preserve">*Páchník hnědý, </w:t>
            </w:r>
            <w:proofErr w:type="spellStart"/>
            <w:r w:rsidRPr="003E231A">
              <w:rPr>
                <w:rFonts w:ascii="Arial" w:eastAsia="Times New Roman" w:hAnsi="Arial" w:cs="Arial"/>
                <w:i/>
                <w:sz w:val="20"/>
                <w:szCs w:val="20"/>
                <w:lang w:eastAsia="cs-CZ"/>
              </w:rPr>
              <w:t>Osmoderma</w:t>
            </w:r>
            <w:proofErr w:type="spellEnd"/>
            <w:r w:rsidRPr="003E231A">
              <w:rPr>
                <w:rFonts w:ascii="Arial" w:eastAsia="Times New Roman" w:hAnsi="Arial" w:cs="Arial"/>
                <w:i/>
                <w:sz w:val="20"/>
                <w:szCs w:val="20"/>
                <w:lang w:eastAsia="cs-CZ"/>
              </w:rPr>
              <w:t xml:space="preserve"> eremita</w:t>
            </w:r>
          </w:p>
        </w:tc>
        <w:tc>
          <w:tcPr>
            <w:tcW w:w="1833" w:type="pct"/>
          </w:tcPr>
          <w:p w:rsidR="003E231A" w:rsidRPr="003E231A" w:rsidRDefault="003E231A" w:rsidP="003E231A">
            <w:pPr>
              <w:spacing w:after="0" w:line="36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B</w:t>
            </w:r>
          </w:p>
        </w:tc>
      </w:tr>
      <w:tr w:rsidR="003E231A" w:rsidRPr="003E231A" w:rsidTr="003E231A">
        <w:tc>
          <w:tcPr>
            <w:tcW w:w="3167" w:type="pct"/>
          </w:tcPr>
          <w:p w:rsidR="003E231A" w:rsidRPr="003E231A" w:rsidRDefault="003E231A" w:rsidP="003E231A">
            <w:pPr>
              <w:spacing w:after="0" w:line="360" w:lineRule="auto"/>
              <w:rPr>
                <w:rFonts w:ascii="Arial" w:eastAsia="Times New Roman" w:hAnsi="Arial" w:cs="Arial"/>
                <w:i/>
                <w:sz w:val="20"/>
                <w:szCs w:val="20"/>
                <w:lang w:eastAsia="cs-CZ"/>
              </w:rPr>
            </w:pPr>
            <w:r w:rsidRPr="003E231A">
              <w:rPr>
                <w:rFonts w:ascii="Arial" w:eastAsia="Times New Roman" w:hAnsi="Arial" w:cs="Arial"/>
                <w:sz w:val="20"/>
                <w:szCs w:val="20"/>
                <w:lang w:eastAsia="cs-CZ"/>
              </w:rPr>
              <w:t xml:space="preserve">Piskoř pruhovaný, </w:t>
            </w:r>
            <w:proofErr w:type="spellStart"/>
            <w:r w:rsidRPr="003E231A">
              <w:rPr>
                <w:rFonts w:ascii="Arial" w:eastAsia="Times New Roman" w:hAnsi="Arial" w:cs="Arial"/>
                <w:i/>
                <w:sz w:val="20"/>
                <w:szCs w:val="20"/>
                <w:lang w:eastAsia="cs-CZ"/>
              </w:rPr>
              <w:t>Misgurnus</w:t>
            </w:r>
            <w:proofErr w:type="spellEnd"/>
            <w:r w:rsidRPr="003E231A">
              <w:rPr>
                <w:rFonts w:ascii="Arial" w:eastAsia="Times New Roman" w:hAnsi="Arial" w:cs="Arial"/>
                <w:i/>
                <w:sz w:val="20"/>
                <w:szCs w:val="20"/>
                <w:lang w:eastAsia="cs-CZ"/>
              </w:rPr>
              <w:t xml:space="preserve"> </w:t>
            </w:r>
            <w:proofErr w:type="spellStart"/>
            <w:r w:rsidRPr="003E231A">
              <w:rPr>
                <w:rFonts w:ascii="Arial" w:eastAsia="Times New Roman" w:hAnsi="Arial" w:cs="Arial"/>
                <w:i/>
                <w:sz w:val="20"/>
                <w:szCs w:val="20"/>
                <w:lang w:eastAsia="cs-CZ"/>
              </w:rPr>
              <w:t>fossilis</w:t>
            </w:r>
            <w:proofErr w:type="spellEnd"/>
          </w:p>
        </w:tc>
        <w:tc>
          <w:tcPr>
            <w:tcW w:w="1833" w:type="pct"/>
          </w:tcPr>
          <w:p w:rsidR="003E231A" w:rsidRPr="003E231A" w:rsidRDefault="003E231A" w:rsidP="003E231A">
            <w:pPr>
              <w:spacing w:after="0" w:line="36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C</w:t>
            </w:r>
          </w:p>
        </w:tc>
      </w:tr>
      <w:tr w:rsidR="003E231A" w:rsidRPr="003E231A" w:rsidTr="003E231A">
        <w:tc>
          <w:tcPr>
            <w:tcW w:w="3167" w:type="pct"/>
          </w:tcPr>
          <w:p w:rsidR="003E231A" w:rsidRPr="003E231A" w:rsidRDefault="003E231A" w:rsidP="003E231A">
            <w:pPr>
              <w:spacing w:after="0" w:line="360" w:lineRule="auto"/>
              <w:rPr>
                <w:rFonts w:ascii="Arial" w:eastAsia="Times New Roman" w:hAnsi="Arial" w:cs="Arial"/>
                <w:i/>
                <w:sz w:val="20"/>
                <w:szCs w:val="20"/>
                <w:lang w:eastAsia="cs-CZ"/>
              </w:rPr>
            </w:pPr>
            <w:proofErr w:type="spellStart"/>
            <w:r w:rsidRPr="003E231A">
              <w:rPr>
                <w:rFonts w:ascii="Arial" w:eastAsia="Times New Roman" w:hAnsi="Arial" w:cs="Arial"/>
                <w:sz w:val="20"/>
                <w:szCs w:val="20"/>
                <w:lang w:eastAsia="cs-CZ"/>
              </w:rPr>
              <w:t>Svinutec</w:t>
            </w:r>
            <w:proofErr w:type="spellEnd"/>
            <w:r w:rsidRPr="003E231A">
              <w:rPr>
                <w:rFonts w:ascii="Arial" w:eastAsia="Times New Roman" w:hAnsi="Arial" w:cs="Arial"/>
                <w:sz w:val="20"/>
                <w:szCs w:val="20"/>
                <w:lang w:eastAsia="cs-CZ"/>
              </w:rPr>
              <w:t xml:space="preserve"> tenký, </w:t>
            </w:r>
            <w:proofErr w:type="spellStart"/>
            <w:r w:rsidRPr="003E231A">
              <w:rPr>
                <w:rFonts w:ascii="Arial" w:eastAsia="Times New Roman" w:hAnsi="Arial" w:cs="Arial"/>
                <w:i/>
                <w:sz w:val="20"/>
                <w:szCs w:val="20"/>
                <w:lang w:eastAsia="cs-CZ"/>
              </w:rPr>
              <w:t>Anisus</w:t>
            </w:r>
            <w:proofErr w:type="spellEnd"/>
            <w:r w:rsidRPr="003E231A">
              <w:rPr>
                <w:rFonts w:ascii="Arial" w:eastAsia="Times New Roman" w:hAnsi="Arial" w:cs="Arial"/>
                <w:i/>
                <w:sz w:val="20"/>
                <w:szCs w:val="20"/>
                <w:lang w:eastAsia="cs-CZ"/>
              </w:rPr>
              <w:t xml:space="preserve"> </w:t>
            </w:r>
            <w:proofErr w:type="spellStart"/>
            <w:r w:rsidRPr="003E231A">
              <w:rPr>
                <w:rFonts w:ascii="Arial" w:eastAsia="Times New Roman" w:hAnsi="Arial" w:cs="Arial"/>
                <w:i/>
                <w:sz w:val="20"/>
                <w:szCs w:val="20"/>
                <w:lang w:eastAsia="cs-CZ"/>
              </w:rPr>
              <w:t>vorticulus</w:t>
            </w:r>
            <w:proofErr w:type="spellEnd"/>
          </w:p>
        </w:tc>
        <w:tc>
          <w:tcPr>
            <w:tcW w:w="1833" w:type="pct"/>
          </w:tcPr>
          <w:p w:rsidR="003E231A" w:rsidRPr="003E231A" w:rsidRDefault="003E231A" w:rsidP="003E231A">
            <w:pPr>
              <w:spacing w:after="0" w:line="36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B</w:t>
            </w:r>
          </w:p>
        </w:tc>
      </w:tr>
      <w:tr w:rsidR="003E231A" w:rsidRPr="003E231A" w:rsidTr="003E231A">
        <w:tc>
          <w:tcPr>
            <w:tcW w:w="3167" w:type="pct"/>
          </w:tcPr>
          <w:p w:rsidR="003E231A" w:rsidRPr="003E231A" w:rsidRDefault="003E231A" w:rsidP="003E231A">
            <w:pPr>
              <w:spacing w:after="0" w:line="360" w:lineRule="auto"/>
              <w:rPr>
                <w:rFonts w:ascii="Arial" w:eastAsia="Times New Roman" w:hAnsi="Arial" w:cs="Arial"/>
                <w:i/>
                <w:sz w:val="20"/>
                <w:szCs w:val="20"/>
                <w:lang w:eastAsia="cs-CZ"/>
              </w:rPr>
            </w:pPr>
            <w:r w:rsidRPr="003E231A">
              <w:rPr>
                <w:rFonts w:ascii="Arial" w:eastAsia="Times New Roman" w:hAnsi="Arial" w:cs="Arial"/>
                <w:sz w:val="20"/>
                <w:szCs w:val="20"/>
                <w:lang w:eastAsia="cs-CZ"/>
              </w:rPr>
              <w:t xml:space="preserve">Velevrub tupý, </w:t>
            </w:r>
            <w:proofErr w:type="spellStart"/>
            <w:r w:rsidRPr="003E231A">
              <w:rPr>
                <w:rFonts w:ascii="Arial" w:eastAsia="Times New Roman" w:hAnsi="Arial" w:cs="Arial"/>
                <w:i/>
                <w:sz w:val="20"/>
                <w:szCs w:val="20"/>
                <w:lang w:eastAsia="cs-CZ"/>
              </w:rPr>
              <w:t>Unio</w:t>
            </w:r>
            <w:proofErr w:type="spellEnd"/>
            <w:r w:rsidRPr="003E231A">
              <w:rPr>
                <w:rFonts w:ascii="Arial" w:eastAsia="Times New Roman" w:hAnsi="Arial" w:cs="Arial"/>
                <w:i/>
                <w:sz w:val="20"/>
                <w:szCs w:val="20"/>
                <w:lang w:eastAsia="cs-CZ"/>
              </w:rPr>
              <w:t xml:space="preserve"> </w:t>
            </w:r>
            <w:proofErr w:type="spellStart"/>
            <w:r w:rsidRPr="003E231A">
              <w:rPr>
                <w:rFonts w:ascii="Arial" w:eastAsia="Times New Roman" w:hAnsi="Arial" w:cs="Arial"/>
                <w:i/>
                <w:sz w:val="20"/>
                <w:szCs w:val="20"/>
                <w:lang w:eastAsia="cs-CZ"/>
              </w:rPr>
              <w:t>crassus</w:t>
            </w:r>
            <w:proofErr w:type="spellEnd"/>
          </w:p>
        </w:tc>
        <w:tc>
          <w:tcPr>
            <w:tcW w:w="1833" w:type="pct"/>
          </w:tcPr>
          <w:p w:rsidR="003E231A" w:rsidRPr="003E231A" w:rsidRDefault="003E231A" w:rsidP="003E231A">
            <w:pPr>
              <w:spacing w:after="0" w:line="360" w:lineRule="auto"/>
              <w:jc w:val="center"/>
              <w:rPr>
                <w:rFonts w:ascii="Arial" w:eastAsia="Times New Roman" w:hAnsi="Arial" w:cs="Arial"/>
                <w:sz w:val="20"/>
                <w:szCs w:val="20"/>
                <w:lang w:eastAsia="cs-CZ"/>
              </w:rPr>
            </w:pPr>
            <w:r w:rsidRPr="003E231A">
              <w:rPr>
                <w:rFonts w:ascii="Arial" w:eastAsia="Times New Roman" w:hAnsi="Arial" w:cs="Arial"/>
                <w:sz w:val="20"/>
                <w:szCs w:val="20"/>
                <w:lang w:eastAsia="cs-CZ"/>
              </w:rPr>
              <w:t>B</w:t>
            </w:r>
          </w:p>
        </w:tc>
      </w:tr>
    </w:tbl>
    <w:p w:rsidR="003E231A" w:rsidRPr="003E231A" w:rsidRDefault="003E231A" w:rsidP="003E231A">
      <w:pPr>
        <w:spacing w:after="0" w:line="360" w:lineRule="auto"/>
        <w:rPr>
          <w:rFonts w:ascii="Arial" w:eastAsia="Times New Roman" w:hAnsi="Arial" w:cs="Arial"/>
          <w:i/>
          <w:sz w:val="20"/>
          <w:szCs w:val="20"/>
          <w:lang w:eastAsia="cs-CZ"/>
        </w:rPr>
      </w:pPr>
      <w:r w:rsidRPr="003E231A">
        <w:rPr>
          <w:rFonts w:ascii="Arial" w:eastAsia="Times New Roman" w:hAnsi="Arial" w:cs="Arial"/>
          <w:i/>
          <w:iCs/>
          <w:sz w:val="18"/>
          <w:szCs w:val="18"/>
          <w:lang w:eastAsia="cs-CZ"/>
        </w:rPr>
        <w:t>symbol * označuje prioritní druhy</w:t>
      </w:r>
      <w:r w:rsidRPr="003E231A">
        <w:rPr>
          <w:rFonts w:ascii="Arial" w:eastAsia="Times New Roman" w:hAnsi="Arial" w:cs="Arial"/>
          <w:i/>
          <w:iCs/>
          <w:sz w:val="18"/>
          <w:szCs w:val="18"/>
          <w:lang w:eastAsia="cs-CZ"/>
        </w:rPr>
        <w:tab/>
      </w:r>
      <w:r w:rsidRPr="003E231A">
        <w:rPr>
          <w:rFonts w:ascii="Arial" w:eastAsia="Times New Roman" w:hAnsi="Arial" w:cs="Arial"/>
          <w:i/>
          <w:iCs/>
          <w:sz w:val="18"/>
          <w:szCs w:val="18"/>
          <w:lang w:eastAsia="cs-CZ"/>
        </w:rPr>
        <w:tab/>
      </w:r>
      <w:r w:rsidRPr="003E231A">
        <w:rPr>
          <w:rFonts w:ascii="Arial" w:eastAsia="Times New Roman" w:hAnsi="Arial" w:cs="Arial"/>
          <w:i/>
          <w:iCs/>
          <w:sz w:val="18"/>
          <w:szCs w:val="18"/>
          <w:lang w:eastAsia="cs-CZ"/>
        </w:rPr>
        <w:tab/>
      </w:r>
      <w:r w:rsidRPr="003E231A">
        <w:rPr>
          <w:rFonts w:ascii="Arial" w:eastAsia="Times New Roman" w:hAnsi="Arial" w:cs="Arial"/>
          <w:i/>
          <w:iCs/>
          <w:sz w:val="18"/>
          <w:szCs w:val="18"/>
          <w:lang w:eastAsia="cs-CZ"/>
        </w:rPr>
        <w:tab/>
      </w:r>
      <w:r w:rsidRPr="003E231A">
        <w:rPr>
          <w:rFonts w:ascii="Arial" w:eastAsia="Times New Roman" w:hAnsi="Arial" w:cs="Arial"/>
          <w:i/>
          <w:iCs/>
          <w:sz w:val="18"/>
          <w:szCs w:val="18"/>
          <w:lang w:eastAsia="cs-CZ"/>
        </w:rPr>
        <w:tab/>
      </w:r>
      <w:r w:rsidRPr="003E231A">
        <w:rPr>
          <w:rFonts w:ascii="Arial" w:eastAsia="Times New Roman" w:hAnsi="Arial" w:cs="Arial"/>
          <w:i/>
          <w:sz w:val="20"/>
          <w:szCs w:val="20"/>
          <w:lang w:eastAsia="cs-CZ"/>
        </w:rPr>
        <w:t>Zdroj: www.nature.cz</w:t>
      </w:r>
    </w:p>
    <w:p w:rsidR="003E231A" w:rsidRPr="003E231A" w:rsidRDefault="003E231A" w:rsidP="003E231A">
      <w:pPr>
        <w:spacing w:after="0" w:line="360" w:lineRule="auto"/>
        <w:ind w:firstLine="720"/>
        <w:jc w:val="both"/>
        <w:rPr>
          <w:rFonts w:ascii="Arial" w:eastAsia="Times New Roman" w:hAnsi="Arial" w:cs="Arial"/>
          <w:b/>
          <w:lang w:eastAsia="cs-CZ"/>
        </w:rPr>
      </w:pPr>
      <w:r w:rsidRPr="003E231A">
        <w:rPr>
          <w:rFonts w:ascii="Times New Roman" w:eastAsia="Times New Roman" w:hAnsi="Times New Roman" w:cs="Times New Roman"/>
          <w:sz w:val="20"/>
          <w:szCs w:val="20"/>
          <w:lang w:eastAsia="cs-CZ"/>
        </w:rPr>
        <w:br/>
        <w:t xml:space="preserve">               </w:t>
      </w:r>
      <w:r w:rsidRPr="003E231A">
        <w:rPr>
          <w:rFonts w:ascii="Arial" w:eastAsia="Times New Roman" w:hAnsi="Arial" w:cs="Arial"/>
          <w:b/>
          <w:lang w:eastAsia="cs-CZ"/>
        </w:rPr>
        <w:t xml:space="preserve">Oligotrofní až </w:t>
      </w:r>
      <w:proofErr w:type="spellStart"/>
      <w:r w:rsidRPr="003E231A">
        <w:rPr>
          <w:rFonts w:ascii="Arial" w:eastAsia="Times New Roman" w:hAnsi="Arial" w:cs="Arial"/>
          <w:b/>
          <w:lang w:eastAsia="cs-CZ"/>
        </w:rPr>
        <w:t>mezotrofní</w:t>
      </w:r>
      <w:proofErr w:type="spellEnd"/>
      <w:r w:rsidRPr="003E231A">
        <w:rPr>
          <w:rFonts w:ascii="Arial" w:eastAsia="Times New Roman" w:hAnsi="Arial" w:cs="Arial"/>
          <w:b/>
          <w:lang w:eastAsia="cs-CZ"/>
        </w:rPr>
        <w:t xml:space="preserve"> stojaté vody nížinného až subalpínského stupně kontinentální a alpínské oblasti a horských poloh a jiných oblastí, s vegetací tříd </w:t>
      </w:r>
      <w:proofErr w:type="spellStart"/>
      <w:r w:rsidRPr="003E231A">
        <w:rPr>
          <w:rFonts w:ascii="Arial" w:eastAsia="Times New Roman" w:hAnsi="Arial" w:cs="Arial"/>
          <w:b/>
          <w:lang w:eastAsia="cs-CZ"/>
        </w:rPr>
        <w:t>Littorelletea</w:t>
      </w:r>
      <w:proofErr w:type="spellEnd"/>
      <w:r w:rsidRPr="003E231A">
        <w:rPr>
          <w:rFonts w:ascii="Arial" w:eastAsia="Times New Roman" w:hAnsi="Arial" w:cs="Arial"/>
          <w:b/>
          <w:lang w:eastAsia="cs-CZ"/>
        </w:rPr>
        <w:t xml:space="preserve"> </w:t>
      </w:r>
      <w:proofErr w:type="spellStart"/>
      <w:r w:rsidRPr="003E231A">
        <w:rPr>
          <w:rFonts w:ascii="Arial" w:eastAsia="Times New Roman" w:hAnsi="Arial" w:cs="Arial"/>
          <w:b/>
          <w:lang w:eastAsia="cs-CZ"/>
        </w:rPr>
        <w:t>uniflorae</w:t>
      </w:r>
      <w:proofErr w:type="spellEnd"/>
      <w:r w:rsidRPr="003E231A">
        <w:rPr>
          <w:rFonts w:ascii="Arial" w:eastAsia="Times New Roman" w:hAnsi="Arial" w:cs="Arial"/>
          <w:b/>
          <w:lang w:eastAsia="cs-CZ"/>
        </w:rPr>
        <w:t xml:space="preserve"> nebo </w:t>
      </w:r>
      <w:proofErr w:type="spellStart"/>
      <w:r w:rsidRPr="003E231A">
        <w:rPr>
          <w:rFonts w:ascii="Arial" w:eastAsia="Times New Roman" w:hAnsi="Arial" w:cs="Arial"/>
          <w:b/>
          <w:lang w:eastAsia="cs-CZ"/>
        </w:rPr>
        <w:t>Isoëto-Nanojuncetea</w:t>
      </w:r>
      <w:proofErr w:type="spellEnd"/>
      <w:r w:rsidRPr="003E231A">
        <w:rPr>
          <w:rFonts w:ascii="Arial" w:eastAsia="Times New Roman" w:hAnsi="Arial" w:cs="Arial"/>
          <w:b/>
          <w:lang w:eastAsia="cs-CZ"/>
        </w:rPr>
        <w:t xml:space="preserve"> (3130)</w:t>
      </w:r>
    </w:p>
    <w:p w:rsidR="003E231A" w:rsidRPr="003E231A" w:rsidRDefault="003E231A" w:rsidP="003E231A">
      <w:pPr>
        <w:spacing w:after="0" w:line="360" w:lineRule="auto"/>
        <w:jc w:val="both"/>
        <w:rPr>
          <w:rFonts w:ascii="Arial" w:eastAsia="Times New Roman" w:hAnsi="Arial" w:cs="Arial"/>
          <w:bCs/>
          <w:iCs/>
          <w:lang w:eastAsia="cs-CZ"/>
        </w:rPr>
      </w:pPr>
      <w:r w:rsidRPr="003E231A">
        <w:rPr>
          <w:rFonts w:ascii="Arial" w:eastAsia="Times New Roman" w:hAnsi="Arial" w:cs="Arial"/>
          <w:bCs/>
          <w:iCs/>
          <w:lang w:eastAsia="cs-CZ"/>
        </w:rPr>
        <w:t>Tento typ stanoviště je předmětem ochrany v dalších 26 evropsky významných lokalitách. Jedná se o obnažená dna letněných rybníků, periodických tůní a mrtvých ramen, říční náplavy, mechanicky narušená a zaplavovaná místa v loukách, zamokřená pole a cesty. Ohrožení představuje intenzivní obhospodařování rybníků (hnojení, vápnění, omezení letnění), úpravy vodních toků, vysoušení či zasypávání mrtvých ramen a tůní, zpevňování lesních cest, nadměrné hnojení či odvodnění polí.</w:t>
      </w:r>
    </w:p>
    <w:p w:rsidR="003E231A" w:rsidRPr="003E231A" w:rsidRDefault="003E231A" w:rsidP="003E231A">
      <w:pPr>
        <w:spacing w:after="0" w:line="360" w:lineRule="auto"/>
        <w:jc w:val="both"/>
        <w:rPr>
          <w:rFonts w:ascii="Arial" w:eastAsia="Times New Roman" w:hAnsi="Arial" w:cs="Arial"/>
          <w:bCs/>
          <w:iCs/>
          <w:lang w:eastAsia="cs-CZ"/>
        </w:rPr>
      </w:pPr>
    </w:p>
    <w:p w:rsidR="003E231A" w:rsidRPr="003E231A" w:rsidRDefault="003E231A" w:rsidP="003E231A">
      <w:pPr>
        <w:keepNext/>
        <w:spacing w:after="0" w:line="360" w:lineRule="auto"/>
        <w:ind w:firstLine="720"/>
        <w:jc w:val="both"/>
        <w:rPr>
          <w:rFonts w:ascii="Arial" w:eastAsia="Times New Roman" w:hAnsi="Arial" w:cs="Arial"/>
          <w:b/>
          <w:bCs/>
          <w:lang w:eastAsia="cs-CZ"/>
        </w:rPr>
      </w:pPr>
    </w:p>
    <w:p w:rsidR="003E231A" w:rsidRPr="003E231A" w:rsidRDefault="003E231A" w:rsidP="003E231A">
      <w:pPr>
        <w:keepNext/>
        <w:spacing w:after="0" w:line="360" w:lineRule="auto"/>
        <w:ind w:firstLine="720"/>
        <w:jc w:val="both"/>
        <w:rPr>
          <w:rFonts w:ascii="Arial" w:eastAsia="Times New Roman" w:hAnsi="Arial" w:cs="Arial"/>
          <w:bCs/>
          <w:sz w:val="20"/>
          <w:szCs w:val="20"/>
          <w:lang w:eastAsia="cs-CZ"/>
        </w:rPr>
      </w:pPr>
      <w:r w:rsidRPr="003E231A">
        <w:rPr>
          <w:rFonts w:ascii="Arial" w:eastAsia="Times New Roman" w:hAnsi="Arial" w:cs="Arial"/>
          <w:b/>
          <w:bCs/>
          <w:lang w:eastAsia="cs-CZ"/>
        </w:rPr>
        <w:t xml:space="preserve">Tvrdé </w:t>
      </w:r>
      <w:proofErr w:type="spellStart"/>
      <w:r w:rsidRPr="003E231A">
        <w:rPr>
          <w:rFonts w:ascii="Arial" w:eastAsia="Times New Roman" w:hAnsi="Arial" w:cs="Arial"/>
          <w:b/>
          <w:bCs/>
          <w:lang w:eastAsia="cs-CZ"/>
        </w:rPr>
        <w:t>oligo-mezotrofní</w:t>
      </w:r>
      <w:proofErr w:type="spellEnd"/>
      <w:r w:rsidRPr="003E231A">
        <w:rPr>
          <w:rFonts w:ascii="Arial" w:eastAsia="Times New Roman" w:hAnsi="Arial" w:cs="Arial"/>
          <w:b/>
          <w:bCs/>
          <w:lang w:eastAsia="cs-CZ"/>
        </w:rPr>
        <w:t xml:space="preserve"> vody s bentickou vegetací parožnatek</w:t>
      </w:r>
      <w:r w:rsidRPr="003E231A">
        <w:rPr>
          <w:rFonts w:ascii="Arial" w:eastAsia="Times New Roman" w:hAnsi="Arial" w:cs="Arial"/>
          <w:bCs/>
          <w:lang w:eastAsia="cs-CZ"/>
        </w:rPr>
        <w:t xml:space="preserve"> (3140)</w:t>
      </w:r>
    </w:p>
    <w:p w:rsidR="003E231A" w:rsidRPr="003E231A" w:rsidRDefault="003E231A" w:rsidP="003E231A">
      <w:pPr>
        <w:spacing w:after="0" w:line="360" w:lineRule="auto"/>
        <w:jc w:val="both"/>
        <w:rPr>
          <w:rFonts w:ascii="Arial" w:eastAsia="Times New Roman" w:hAnsi="Arial" w:cs="Arial"/>
          <w:bCs/>
          <w:iCs/>
          <w:lang w:eastAsia="cs-CZ"/>
        </w:rPr>
      </w:pPr>
      <w:r w:rsidRPr="003E231A">
        <w:rPr>
          <w:rFonts w:ascii="Arial" w:eastAsia="Times New Roman" w:hAnsi="Arial" w:cs="Arial"/>
          <w:bCs/>
          <w:iCs/>
          <w:lang w:eastAsia="cs-CZ"/>
        </w:rPr>
        <w:t>Tento typ stanoviště je předmětem ochrany v dalších 8 evropsky významných lokalitách. Jedná se o vegetaci makroskopických řas parožnatek (</w:t>
      </w:r>
      <w:proofErr w:type="spellStart"/>
      <w:r w:rsidRPr="003E231A">
        <w:rPr>
          <w:rFonts w:ascii="Arial" w:eastAsia="Times New Roman" w:hAnsi="Arial" w:cs="Arial"/>
          <w:bCs/>
          <w:i/>
          <w:iCs/>
          <w:lang w:eastAsia="cs-CZ"/>
        </w:rPr>
        <w:t>Chara</w:t>
      </w:r>
      <w:proofErr w:type="spellEnd"/>
      <w:r w:rsidRPr="003E231A">
        <w:rPr>
          <w:rFonts w:ascii="Arial" w:eastAsia="Times New Roman" w:hAnsi="Arial" w:cs="Arial"/>
          <w:bCs/>
          <w:iCs/>
          <w:lang w:eastAsia="cs-CZ"/>
        </w:rPr>
        <w:t xml:space="preserve">), ponořených pod vodní hladinou. Společenstva jsou druhově velmi chudá, často </w:t>
      </w:r>
      <w:proofErr w:type="spellStart"/>
      <w:r w:rsidRPr="003E231A">
        <w:rPr>
          <w:rFonts w:ascii="Arial" w:eastAsia="Times New Roman" w:hAnsi="Arial" w:cs="Arial"/>
          <w:bCs/>
          <w:iCs/>
          <w:lang w:eastAsia="cs-CZ"/>
        </w:rPr>
        <w:t>jednodruhová</w:t>
      </w:r>
      <w:proofErr w:type="spellEnd"/>
      <w:r w:rsidRPr="003E231A">
        <w:rPr>
          <w:rFonts w:ascii="Arial" w:eastAsia="Times New Roman" w:hAnsi="Arial" w:cs="Arial"/>
          <w:bCs/>
          <w:iCs/>
          <w:lang w:eastAsia="cs-CZ"/>
        </w:rPr>
        <w:t xml:space="preserve">, konkurenčně velmi slabá, osídlují čisté toky, prameniště, periodické mokřady, mělké tůně až hluboká jezera. Parožnatky preferují oligotrofní, příp. </w:t>
      </w:r>
      <w:proofErr w:type="spellStart"/>
      <w:r w:rsidRPr="003E231A">
        <w:rPr>
          <w:rFonts w:ascii="Arial" w:eastAsia="Times New Roman" w:hAnsi="Arial" w:cs="Arial"/>
          <w:bCs/>
          <w:iCs/>
          <w:lang w:eastAsia="cs-CZ"/>
        </w:rPr>
        <w:t>dystrofní</w:t>
      </w:r>
      <w:proofErr w:type="spellEnd"/>
      <w:r w:rsidRPr="003E231A">
        <w:rPr>
          <w:rFonts w:ascii="Arial" w:eastAsia="Times New Roman" w:hAnsi="Arial" w:cs="Arial"/>
          <w:bCs/>
          <w:iCs/>
          <w:lang w:eastAsia="cs-CZ"/>
        </w:rPr>
        <w:t xml:space="preserve"> až </w:t>
      </w:r>
      <w:proofErr w:type="spellStart"/>
      <w:r w:rsidRPr="003E231A">
        <w:rPr>
          <w:rFonts w:ascii="Arial" w:eastAsia="Times New Roman" w:hAnsi="Arial" w:cs="Arial"/>
          <w:bCs/>
          <w:iCs/>
          <w:lang w:eastAsia="cs-CZ"/>
        </w:rPr>
        <w:t>mezotrofní</w:t>
      </w:r>
      <w:proofErr w:type="spellEnd"/>
      <w:r w:rsidRPr="003E231A">
        <w:rPr>
          <w:rFonts w:ascii="Arial" w:eastAsia="Times New Roman" w:hAnsi="Arial" w:cs="Arial"/>
          <w:bCs/>
          <w:iCs/>
          <w:lang w:eastAsia="cs-CZ"/>
        </w:rPr>
        <w:t xml:space="preserve"> stanoviště.</w:t>
      </w:r>
    </w:p>
    <w:p w:rsidR="003E231A" w:rsidRPr="003E231A" w:rsidRDefault="003E231A" w:rsidP="003E231A">
      <w:pPr>
        <w:spacing w:after="0" w:line="360" w:lineRule="auto"/>
        <w:jc w:val="both"/>
        <w:rPr>
          <w:rFonts w:ascii="Arial" w:eastAsia="Times New Roman" w:hAnsi="Arial" w:cs="Arial"/>
          <w:bCs/>
          <w:iCs/>
          <w:lang w:eastAsia="cs-CZ"/>
        </w:rPr>
      </w:pPr>
      <w:r w:rsidRPr="003E231A">
        <w:rPr>
          <w:rFonts w:ascii="Arial" w:eastAsia="Times New Roman" w:hAnsi="Arial" w:cs="Arial"/>
          <w:bCs/>
          <w:iCs/>
          <w:lang w:eastAsia="cs-CZ"/>
        </w:rPr>
        <w:t xml:space="preserve">Ohrožení představují nevhodné vodohospodářské úpravy, zavážení a vysoušení drobných stojatých vod, hnojení oligotrofních a </w:t>
      </w:r>
      <w:proofErr w:type="spellStart"/>
      <w:r w:rsidRPr="003E231A">
        <w:rPr>
          <w:rFonts w:ascii="Arial" w:eastAsia="Times New Roman" w:hAnsi="Arial" w:cs="Arial"/>
          <w:bCs/>
          <w:iCs/>
          <w:lang w:eastAsia="cs-CZ"/>
        </w:rPr>
        <w:t>mezotrofních</w:t>
      </w:r>
      <w:proofErr w:type="spellEnd"/>
      <w:r w:rsidRPr="003E231A">
        <w:rPr>
          <w:rFonts w:ascii="Arial" w:eastAsia="Times New Roman" w:hAnsi="Arial" w:cs="Arial"/>
          <w:bCs/>
          <w:iCs/>
          <w:lang w:eastAsia="cs-CZ"/>
        </w:rPr>
        <w:t xml:space="preserve"> rybníků.</w:t>
      </w:r>
    </w:p>
    <w:p w:rsidR="003E231A" w:rsidRPr="003E231A" w:rsidRDefault="003E231A" w:rsidP="003E231A">
      <w:pPr>
        <w:spacing w:after="0" w:line="360" w:lineRule="auto"/>
        <w:jc w:val="both"/>
        <w:rPr>
          <w:rFonts w:ascii="Arial" w:eastAsia="Times New Roman" w:hAnsi="Arial" w:cs="Arial"/>
          <w:bCs/>
          <w:iCs/>
          <w:lang w:eastAsia="cs-CZ"/>
        </w:rPr>
      </w:pPr>
    </w:p>
    <w:p w:rsidR="003E231A" w:rsidRPr="003E231A" w:rsidRDefault="003E231A" w:rsidP="003E231A">
      <w:pPr>
        <w:spacing w:after="0" w:line="360" w:lineRule="auto"/>
        <w:ind w:firstLine="720"/>
        <w:jc w:val="both"/>
        <w:rPr>
          <w:rFonts w:ascii="Arial" w:eastAsia="Times New Roman" w:hAnsi="Arial" w:cs="Arial"/>
          <w:bCs/>
          <w:iCs/>
          <w:lang w:eastAsia="cs-CZ"/>
        </w:rPr>
      </w:pPr>
      <w:r w:rsidRPr="003E231A">
        <w:rPr>
          <w:rFonts w:ascii="Arial" w:eastAsia="Times New Roman" w:hAnsi="Arial" w:cs="Arial"/>
          <w:b/>
          <w:bCs/>
          <w:lang w:eastAsia="cs-CZ"/>
        </w:rPr>
        <w:t xml:space="preserve">Přirozené eutrofní vodní nádrže s vegetací typu </w:t>
      </w:r>
      <w:proofErr w:type="spellStart"/>
      <w:r w:rsidRPr="003E231A">
        <w:rPr>
          <w:rFonts w:ascii="Arial" w:eastAsia="Times New Roman" w:hAnsi="Arial" w:cs="Arial"/>
          <w:b/>
          <w:bCs/>
          <w:i/>
          <w:iCs/>
          <w:lang w:eastAsia="cs-CZ"/>
        </w:rPr>
        <w:t>Magnopotamion</w:t>
      </w:r>
      <w:proofErr w:type="spellEnd"/>
      <w:r w:rsidRPr="003E231A">
        <w:rPr>
          <w:rFonts w:ascii="Arial" w:eastAsia="Times New Roman" w:hAnsi="Arial" w:cs="Arial"/>
          <w:b/>
          <w:bCs/>
          <w:lang w:eastAsia="cs-CZ"/>
        </w:rPr>
        <w:t xml:space="preserve"> nebo </w:t>
      </w:r>
      <w:proofErr w:type="spellStart"/>
      <w:r w:rsidRPr="003E231A">
        <w:rPr>
          <w:rFonts w:ascii="Arial" w:eastAsia="Times New Roman" w:hAnsi="Arial" w:cs="Arial"/>
          <w:b/>
          <w:bCs/>
          <w:i/>
          <w:iCs/>
          <w:lang w:eastAsia="cs-CZ"/>
        </w:rPr>
        <w:t>Hydrocharition</w:t>
      </w:r>
      <w:proofErr w:type="spellEnd"/>
      <w:r w:rsidRPr="003E231A">
        <w:rPr>
          <w:rFonts w:ascii="Arial" w:eastAsia="Times New Roman" w:hAnsi="Arial" w:cs="Arial"/>
          <w:bCs/>
          <w:iCs/>
          <w:lang w:eastAsia="cs-CZ"/>
        </w:rPr>
        <w:t xml:space="preserve"> (3150)</w:t>
      </w:r>
    </w:p>
    <w:p w:rsidR="003E231A" w:rsidRPr="003E231A" w:rsidRDefault="003E231A" w:rsidP="003E231A">
      <w:pPr>
        <w:spacing w:after="0" w:line="360" w:lineRule="auto"/>
        <w:jc w:val="both"/>
        <w:rPr>
          <w:rFonts w:ascii="Arial" w:eastAsia="Times New Roman" w:hAnsi="Arial" w:cs="Arial"/>
          <w:bCs/>
          <w:iCs/>
          <w:lang w:eastAsia="cs-CZ"/>
        </w:rPr>
      </w:pPr>
      <w:r w:rsidRPr="003E231A">
        <w:rPr>
          <w:rFonts w:ascii="Arial" w:eastAsia="Times New Roman" w:hAnsi="Arial" w:cs="Arial"/>
          <w:bCs/>
          <w:iCs/>
          <w:lang w:eastAsia="cs-CZ"/>
        </w:rPr>
        <w:t xml:space="preserve">Tento typ stanoviště je předmětem ochrany v dalších 49 evropsky významných lokalitách. Jedná se o porosty ponořených či na hladině plovoucích rostlin osídlující eutrofní až </w:t>
      </w:r>
      <w:proofErr w:type="spellStart"/>
      <w:r w:rsidRPr="003E231A">
        <w:rPr>
          <w:rFonts w:ascii="Arial" w:eastAsia="Times New Roman" w:hAnsi="Arial" w:cs="Arial"/>
          <w:bCs/>
          <w:iCs/>
          <w:lang w:eastAsia="cs-CZ"/>
        </w:rPr>
        <w:t>mezotrofní</w:t>
      </w:r>
      <w:proofErr w:type="spellEnd"/>
      <w:r w:rsidRPr="003E231A">
        <w:rPr>
          <w:rFonts w:ascii="Arial" w:eastAsia="Times New Roman" w:hAnsi="Arial" w:cs="Arial"/>
          <w:bCs/>
          <w:iCs/>
          <w:lang w:eastAsia="cs-CZ"/>
        </w:rPr>
        <w:t xml:space="preserve"> přirozené a polopřirozené nebo pomalu tekoucí vody.</w:t>
      </w:r>
    </w:p>
    <w:p w:rsidR="003E231A" w:rsidRPr="003E231A" w:rsidRDefault="003E231A" w:rsidP="003E231A">
      <w:pPr>
        <w:spacing w:after="0" w:line="360" w:lineRule="auto"/>
        <w:jc w:val="both"/>
        <w:rPr>
          <w:rFonts w:ascii="Arial" w:eastAsia="Times New Roman" w:hAnsi="Arial" w:cs="Arial"/>
          <w:bCs/>
          <w:iCs/>
          <w:lang w:eastAsia="cs-CZ"/>
        </w:rPr>
      </w:pPr>
      <w:r w:rsidRPr="003E231A">
        <w:rPr>
          <w:rFonts w:ascii="Arial" w:eastAsia="Times New Roman" w:hAnsi="Arial" w:cs="Arial"/>
          <w:bCs/>
          <w:iCs/>
          <w:lang w:eastAsia="cs-CZ"/>
        </w:rPr>
        <w:t xml:space="preserve">Tento typ stanoviště je ohrožen vodohospodářskými úpravami a s nimi spojenou absencí pravidelných záplav a vysýcháním aluviálních vod, zasypáváním tůní a říčních ramen, </w:t>
      </w:r>
      <w:proofErr w:type="spellStart"/>
      <w:r w:rsidRPr="003E231A">
        <w:rPr>
          <w:rFonts w:ascii="Arial" w:eastAsia="Times New Roman" w:hAnsi="Arial" w:cs="Arial"/>
          <w:bCs/>
          <w:iCs/>
          <w:lang w:eastAsia="cs-CZ"/>
        </w:rPr>
        <w:t>přerybněním</w:t>
      </w:r>
      <w:proofErr w:type="spellEnd"/>
      <w:r w:rsidRPr="003E231A">
        <w:rPr>
          <w:rFonts w:ascii="Arial" w:eastAsia="Times New Roman" w:hAnsi="Arial" w:cs="Arial"/>
          <w:bCs/>
          <w:iCs/>
          <w:lang w:eastAsia="cs-CZ"/>
        </w:rPr>
        <w:t xml:space="preserve">, chovem </w:t>
      </w:r>
      <w:proofErr w:type="spellStart"/>
      <w:r w:rsidRPr="003E231A">
        <w:rPr>
          <w:rFonts w:ascii="Arial" w:eastAsia="Times New Roman" w:hAnsi="Arial" w:cs="Arial"/>
          <w:bCs/>
          <w:iCs/>
          <w:lang w:eastAsia="cs-CZ"/>
        </w:rPr>
        <w:t>amura</w:t>
      </w:r>
      <w:proofErr w:type="spellEnd"/>
      <w:r w:rsidRPr="003E231A">
        <w:rPr>
          <w:rFonts w:ascii="Arial" w:eastAsia="Times New Roman" w:hAnsi="Arial" w:cs="Arial"/>
          <w:bCs/>
          <w:iCs/>
          <w:lang w:eastAsia="cs-CZ"/>
        </w:rPr>
        <w:t xml:space="preserve">, </w:t>
      </w:r>
      <w:proofErr w:type="spellStart"/>
      <w:r w:rsidRPr="003E231A">
        <w:rPr>
          <w:rFonts w:ascii="Arial" w:eastAsia="Times New Roman" w:hAnsi="Arial" w:cs="Arial"/>
          <w:bCs/>
          <w:iCs/>
          <w:lang w:eastAsia="cs-CZ"/>
        </w:rPr>
        <w:t>tolstolobika</w:t>
      </w:r>
      <w:proofErr w:type="spellEnd"/>
      <w:r w:rsidRPr="003E231A">
        <w:rPr>
          <w:rFonts w:ascii="Arial" w:eastAsia="Times New Roman" w:hAnsi="Arial" w:cs="Arial"/>
          <w:bCs/>
          <w:iCs/>
          <w:lang w:eastAsia="cs-CZ"/>
        </w:rPr>
        <w:t xml:space="preserve"> a vodní drůbeže, masovou rekreací, silným znečištěním vod, používáním herbicidů.</w:t>
      </w:r>
    </w:p>
    <w:p w:rsidR="003E231A" w:rsidRPr="003E231A" w:rsidRDefault="003E231A" w:rsidP="003E231A">
      <w:pPr>
        <w:spacing w:after="0" w:line="360" w:lineRule="auto"/>
        <w:jc w:val="both"/>
        <w:rPr>
          <w:rFonts w:ascii="Arial" w:eastAsia="Times New Roman" w:hAnsi="Arial" w:cs="Arial"/>
          <w:bCs/>
          <w:iCs/>
          <w:lang w:eastAsia="cs-CZ"/>
        </w:rPr>
      </w:pPr>
    </w:p>
    <w:p w:rsidR="003E231A" w:rsidRPr="003E231A" w:rsidRDefault="003E231A" w:rsidP="003E231A">
      <w:pPr>
        <w:spacing w:after="0" w:line="360" w:lineRule="auto"/>
        <w:ind w:firstLine="720"/>
        <w:jc w:val="both"/>
        <w:rPr>
          <w:rFonts w:ascii="Arial" w:eastAsia="Times New Roman" w:hAnsi="Arial" w:cs="Arial"/>
          <w:bCs/>
          <w:lang w:eastAsia="cs-CZ"/>
        </w:rPr>
      </w:pPr>
      <w:r w:rsidRPr="003E231A">
        <w:rPr>
          <w:rFonts w:ascii="Arial" w:eastAsia="Times New Roman" w:hAnsi="Arial" w:cs="Arial"/>
          <w:b/>
          <w:bCs/>
          <w:lang w:eastAsia="cs-CZ"/>
        </w:rPr>
        <w:t>Extenzivní sečené louky nížin až podhůří (</w:t>
      </w:r>
      <w:proofErr w:type="spellStart"/>
      <w:r w:rsidRPr="003E231A">
        <w:rPr>
          <w:rFonts w:ascii="Arial" w:eastAsia="Times New Roman" w:hAnsi="Arial" w:cs="Arial"/>
          <w:b/>
          <w:bCs/>
          <w:i/>
          <w:iCs/>
          <w:lang w:eastAsia="cs-CZ"/>
        </w:rPr>
        <w:t>Arrhenatherion</w:t>
      </w:r>
      <w:proofErr w:type="spellEnd"/>
      <w:r w:rsidRPr="003E231A">
        <w:rPr>
          <w:rFonts w:ascii="Arial" w:eastAsia="Times New Roman" w:hAnsi="Arial" w:cs="Arial"/>
          <w:b/>
          <w:bCs/>
          <w:lang w:eastAsia="cs-CZ"/>
        </w:rPr>
        <w:t xml:space="preserve">, </w:t>
      </w:r>
      <w:proofErr w:type="spellStart"/>
      <w:r w:rsidRPr="003E231A">
        <w:rPr>
          <w:rFonts w:ascii="Arial" w:eastAsia="Times New Roman" w:hAnsi="Arial" w:cs="Arial"/>
          <w:b/>
          <w:bCs/>
          <w:i/>
          <w:iCs/>
          <w:lang w:eastAsia="cs-CZ"/>
        </w:rPr>
        <w:t>Brachypodio-Centaureion</w:t>
      </w:r>
      <w:proofErr w:type="spellEnd"/>
      <w:r w:rsidRPr="003E231A">
        <w:rPr>
          <w:rFonts w:ascii="Arial" w:eastAsia="Times New Roman" w:hAnsi="Arial" w:cs="Arial"/>
          <w:b/>
          <w:bCs/>
          <w:i/>
          <w:iCs/>
          <w:lang w:eastAsia="cs-CZ"/>
        </w:rPr>
        <w:t xml:space="preserve"> </w:t>
      </w:r>
      <w:proofErr w:type="spellStart"/>
      <w:r w:rsidRPr="003E231A">
        <w:rPr>
          <w:rFonts w:ascii="Arial" w:eastAsia="Times New Roman" w:hAnsi="Arial" w:cs="Arial"/>
          <w:b/>
          <w:bCs/>
          <w:i/>
          <w:iCs/>
          <w:lang w:eastAsia="cs-CZ"/>
        </w:rPr>
        <w:t>nemoralis</w:t>
      </w:r>
      <w:proofErr w:type="spellEnd"/>
      <w:r w:rsidRPr="003E231A">
        <w:rPr>
          <w:rFonts w:ascii="Arial" w:eastAsia="Times New Roman" w:hAnsi="Arial" w:cs="Arial"/>
          <w:b/>
          <w:bCs/>
          <w:lang w:eastAsia="cs-CZ"/>
        </w:rPr>
        <w:t>)</w:t>
      </w:r>
      <w:r w:rsidRPr="003E231A">
        <w:rPr>
          <w:rFonts w:ascii="Arial" w:eastAsia="Times New Roman" w:hAnsi="Arial" w:cs="Arial"/>
          <w:bCs/>
          <w:lang w:eastAsia="cs-CZ"/>
        </w:rPr>
        <w:t xml:space="preserve"> (6510)</w:t>
      </w:r>
    </w:p>
    <w:p w:rsidR="003E231A" w:rsidRPr="003E231A" w:rsidRDefault="003E231A" w:rsidP="003E231A">
      <w:pPr>
        <w:spacing w:after="0" w:line="360" w:lineRule="auto"/>
        <w:jc w:val="both"/>
        <w:rPr>
          <w:rFonts w:ascii="Arial" w:eastAsia="Times New Roman" w:hAnsi="Arial" w:cs="Arial"/>
          <w:bCs/>
          <w:iCs/>
          <w:lang w:eastAsia="cs-CZ"/>
        </w:rPr>
      </w:pPr>
      <w:r w:rsidRPr="003E231A">
        <w:rPr>
          <w:rFonts w:ascii="Arial" w:eastAsia="Times New Roman" w:hAnsi="Arial" w:cs="Arial"/>
          <w:bCs/>
          <w:iCs/>
          <w:lang w:eastAsia="cs-CZ"/>
        </w:rPr>
        <w:t xml:space="preserve">Tento typ stanoviště je předmětem ochrany v dalších 99 evropsky významných lokalitách. Jedná se o extenzivně hnojené, jedno- až dvojsečné louky s převahou </w:t>
      </w:r>
      <w:proofErr w:type="spellStart"/>
      <w:r w:rsidRPr="003E231A">
        <w:rPr>
          <w:rFonts w:ascii="Arial" w:eastAsia="Times New Roman" w:hAnsi="Arial" w:cs="Arial"/>
          <w:bCs/>
          <w:iCs/>
          <w:lang w:eastAsia="cs-CZ"/>
        </w:rPr>
        <w:t>vysokostébelných</w:t>
      </w:r>
      <w:proofErr w:type="spellEnd"/>
      <w:r w:rsidRPr="003E231A">
        <w:rPr>
          <w:rFonts w:ascii="Arial" w:eastAsia="Times New Roman" w:hAnsi="Arial" w:cs="Arial"/>
          <w:bCs/>
          <w:iCs/>
          <w:lang w:eastAsia="cs-CZ"/>
        </w:rPr>
        <w:t xml:space="preserve"> travin (ovsík vyvýšený, psárka luční, trojštět žlutavý, tomka vonná, kostřava červená). Vyskytují se v aluviích řek, na svazích, náspech, zatravněných úhorech, ovocných sadech. Často v blízkosti lidských sídel. Variabilita těchto porostů je poměrně široká, velká proměnlivost druhového složení odráží široké ekologické spektrum a místní způsob hospodaření.</w:t>
      </w:r>
    </w:p>
    <w:p w:rsidR="003E231A" w:rsidRPr="003E231A" w:rsidRDefault="003E231A" w:rsidP="003E231A">
      <w:pPr>
        <w:spacing w:after="0" w:line="360" w:lineRule="auto"/>
        <w:jc w:val="both"/>
        <w:rPr>
          <w:rFonts w:ascii="Arial" w:eastAsia="Times New Roman" w:hAnsi="Arial" w:cs="Arial"/>
          <w:bCs/>
          <w:iCs/>
          <w:lang w:eastAsia="cs-CZ"/>
        </w:rPr>
      </w:pPr>
      <w:r w:rsidRPr="003E231A">
        <w:rPr>
          <w:rFonts w:ascii="Arial" w:eastAsia="Times New Roman" w:hAnsi="Arial" w:cs="Arial"/>
          <w:bCs/>
          <w:iCs/>
          <w:lang w:eastAsia="cs-CZ"/>
        </w:rPr>
        <w:t xml:space="preserve">Ohroženy jsou přehnojováním, </w:t>
      </w:r>
      <w:proofErr w:type="spellStart"/>
      <w:r w:rsidRPr="003E231A">
        <w:rPr>
          <w:rFonts w:ascii="Arial" w:eastAsia="Times New Roman" w:hAnsi="Arial" w:cs="Arial"/>
          <w:bCs/>
          <w:iCs/>
          <w:lang w:eastAsia="cs-CZ"/>
        </w:rPr>
        <w:t>ruderalizací</w:t>
      </w:r>
      <w:proofErr w:type="spellEnd"/>
      <w:r w:rsidRPr="003E231A">
        <w:rPr>
          <w:rFonts w:ascii="Arial" w:eastAsia="Times New Roman" w:hAnsi="Arial" w:cs="Arial"/>
          <w:bCs/>
          <w:iCs/>
          <w:lang w:eastAsia="cs-CZ"/>
        </w:rPr>
        <w:t>, opouštěním pozemků a následným zarůstáním. Důležité je pravidelné kosení.</w:t>
      </w:r>
    </w:p>
    <w:p w:rsidR="003E231A" w:rsidRPr="003E231A" w:rsidRDefault="003E231A" w:rsidP="003E231A">
      <w:pPr>
        <w:spacing w:after="0" w:line="360" w:lineRule="auto"/>
        <w:jc w:val="both"/>
        <w:rPr>
          <w:rFonts w:ascii="Arial" w:eastAsia="Times New Roman" w:hAnsi="Arial" w:cs="Arial"/>
          <w:bCs/>
          <w:iCs/>
          <w:lang w:eastAsia="cs-CZ"/>
        </w:rPr>
      </w:pPr>
    </w:p>
    <w:p w:rsidR="003E231A" w:rsidRPr="003E231A" w:rsidRDefault="003E231A" w:rsidP="003E231A">
      <w:pPr>
        <w:spacing w:after="0" w:line="360" w:lineRule="auto"/>
        <w:ind w:firstLine="720"/>
        <w:jc w:val="both"/>
        <w:rPr>
          <w:rFonts w:ascii="Arial" w:eastAsia="Times New Roman" w:hAnsi="Arial" w:cs="Arial"/>
          <w:bCs/>
          <w:iCs/>
          <w:lang w:eastAsia="cs-CZ"/>
        </w:rPr>
      </w:pPr>
      <w:proofErr w:type="spellStart"/>
      <w:r w:rsidRPr="003E231A">
        <w:rPr>
          <w:rFonts w:ascii="Arial" w:eastAsia="Times New Roman" w:hAnsi="Arial" w:cs="Arial"/>
          <w:b/>
          <w:bCs/>
          <w:lang w:eastAsia="cs-CZ"/>
        </w:rPr>
        <w:t>Dubohabřiny</w:t>
      </w:r>
      <w:proofErr w:type="spellEnd"/>
      <w:r w:rsidRPr="003E231A">
        <w:rPr>
          <w:rFonts w:ascii="Arial" w:eastAsia="Times New Roman" w:hAnsi="Arial" w:cs="Arial"/>
          <w:b/>
          <w:bCs/>
          <w:lang w:eastAsia="cs-CZ"/>
        </w:rPr>
        <w:t xml:space="preserve"> asociace </w:t>
      </w:r>
      <w:r w:rsidRPr="003E231A">
        <w:rPr>
          <w:rFonts w:ascii="Arial" w:eastAsia="Times New Roman" w:hAnsi="Arial" w:cs="Arial"/>
          <w:b/>
          <w:bCs/>
          <w:i/>
          <w:iCs/>
          <w:lang w:eastAsia="cs-CZ"/>
        </w:rPr>
        <w:t>Galio-</w:t>
      </w:r>
      <w:proofErr w:type="spellStart"/>
      <w:r w:rsidRPr="003E231A">
        <w:rPr>
          <w:rFonts w:ascii="Arial" w:eastAsia="Times New Roman" w:hAnsi="Arial" w:cs="Arial"/>
          <w:b/>
          <w:bCs/>
          <w:i/>
          <w:iCs/>
          <w:lang w:eastAsia="cs-CZ"/>
        </w:rPr>
        <w:t>Carpinetum</w:t>
      </w:r>
      <w:proofErr w:type="spellEnd"/>
      <w:r w:rsidRPr="003E231A">
        <w:rPr>
          <w:rFonts w:ascii="Arial" w:eastAsia="Times New Roman" w:hAnsi="Arial" w:cs="Arial"/>
          <w:bCs/>
          <w:iCs/>
          <w:lang w:eastAsia="cs-CZ"/>
        </w:rPr>
        <w:t xml:space="preserve"> (9170)</w:t>
      </w:r>
    </w:p>
    <w:p w:rsidR="003E231A" w:rsidRPr="003E231A" w:rsidRDefault="003E231A" w:rsidP="003E231A">
      <w:pPr>
        <w:spacing w:after="0" w:line="360" w:lineRule="auto"/>
        <w:jc w:val="both"/>
        <w:rPr>
          <w:rFonts w:ascii="Arial" w:eastAsia="Times New Roman" w:hAnsi="Arial" w:cs="Arial"/>
          <w:bCs/>
          <w:iCs/>
          <w:lang w:eastAsia="cs-CZ"/>
        </w:rPr>
      </w:pPr>
      <w:r w:rsidRPr="003E231A">
        <w:rPr>
          <w:rFonts w:ascii="Arial" w:eastAsia="Times New Roman" w:hAnsi="Arial" w:cs="Arial"/>
          <w:bCs/>
          <w:iCs/>
          <w:lang w:eastAsia="cs-CZ"/>
        </w:rPr>
        <w:t xml:space="preserve">Tento typ stanoviště je předmětem ochrany v dalších 104 evropsky významných lokalitách. </w:t>
      </w:r>
      <w:proofErr w:type="spellStart"/>
      <w:r w:rsidRPr="003E231A">
        <w:rPr>
          <w:rFonts w:ascii="Arial" w:eastAsia="Times New Roman" w:hAnsi="Arial" w:cs="Arial"/>
          <w:bCs/>
          <w:iCs/>
          <w:lang w:eastAsia="cs-CZ"/>
        </w:rPr>
        <w:t>Dubohabřiny</w:t>
      </w:r>
      <w:proofErr w:type="spellEnd"/>
      <w:r w:rsidRPr="003E231A">
        <w:rPr>
          <w:rFonts w:ascii="Arial" w:eastAsia="Times New Roman" w:hAnsi="Arial" w:cs="Arial"/>
          <w:bCs/>
          <w:iCs/>
          <w:lang w:eastAsia="cs-CZ"/>
        </w:rPr>
        <w:t xml:space="preserve"> představují lesy tvořené habrem obecným a dubem zimním či letním s kolísajícím podílem hlavních dřevin. Vyvinut bývá jarní aspekt s přítomností jarních geofytů.</w:t>
      </w:r>
    </w:p>
    <w:p w:rsidR="003E231A" w:rsidRPr="003E231A" w:rsidRDefault="003E231A" w:rsidP="003E231A">
      <w:pPr>
        <w:spacing w:after="0" w:line="360" w:lineRule="auto"/>
        <w:jc w:val="both"/>
        <w:rPr>
          <w:rFonts w:ascii="Arial" w:eastAsia="Times New Roman" w:hAnsi="Arial" w:cs="Arial"/>
          <w:bCs/>
          <w:iCs/>
          <w:lang w:eastAsia="cs-CZ"/>
        </w:rPr>
      </w:pPr>
      <w:r w:rsidRPr="003E231A">
        <w:rPr>
          <w:rFonts w:ascii="Arial" w:eastAsia="Times New Roman" w:hAnsi="Arial" w:cs="Arial"/>
          <w:bCs/>
          <w:iCs/>
          <w:lang w:eastAsia="cs-CZ"/>
        </w:rPr>
        <w:t xml:space="preserve">Ohrožení představuje převod na jehličnaté kultury a </w:t>
      </w:r>
      <w:proofErr w:type="spellStart"/>
      <w:r w:rsidRPr="003E231A">
        <w:rPr>
          <w:rFonts w:ascii="Arial" w:eastAsia="Times New Roman" w:hAnsi="Arial" w:cs="Arial"/>
          <w:bCs/>
          <w:iCs/>
          <w:lang w:eastAsia="cs-CZ"/>
        </w:rPr>
        <w:t>přezvěření</w:t>
      </w:r>
      <w:proofErr w:type="spellEnd"/>
      <w:r w:rsidRPr="003E231A">
        <w:rPr>
          <w:rFonts w:ascii="Arial" w:eastAsia="Times New Roman" w:hAnsi="Arial" w:cs="Arial"/>
          <w:bCs/>
          <w:iCs/>
          <w:lang w:eastAsia="cs-CZ"/>
        </w:rPr>
        <w:t>.</w:t>
      </w:r>
    </w:p>
    <w:p w:rsidR="003E231A" w:rsidRPr="003E231A" w:rsidRDefault="003E231A" w:rsidP="003E231A">
      <w:pPr>
        <w:spacing w:after="0" w:line="360" w:lineRule="auto"/>
        <w:jc w:val="both"/>
        <w:rPr>
          <w:rFonts w:ascii="Arial" w:eastAsia="Times New Roman" w:hAnsi="Arial" w:cs="Arial"/>
          <w:bCs/>
          <w:iCs/>
          <w:lang w:eastAsia="cs-CZ"/>
        </w:rPr>
      </w:pPr>
    </w:p>
    <w:p w:rsidR="003E231A" w:rsidRPr="003E231A" w:rsidRDefault="003E231A" w:rsidP="003E231A">
      <w:pPr>
        <w:spacing w:after="0" w:line="360" w:lineRule="auto"/>
        <w:ind w:firstLine="720"/>
        <w:jc w:val="both"/>
        <w:rPr>
          <w:rFonts w:ascii="Arial" w:eastAsia="Times New Roman" w:hAnsi="Arial" w:cs="Arial"/>
          <w:bCs/>
          <w:lang w:eastAsia="cs-CZ"/>
        </w:rPr>
      </w:pPr>
      <w:r w:rsidRPr="003E231A">
        <w:rPr>
          <w:rFonts w:ascii="Arial" w:eastAsia="Times New Roman" w:hAnsi="Arial" w:cs="Arial"/>
          <w:b/>
          <w:bCs/>
          <w:lang w:eastAsia="cs-CZ"/>
        </w:rPr>
        <w:t xml:space="preserve">Smíšené </w:t>
      </w:r>
      <w:proofErr w:type="spellStart"/>
      <w:r w:rsidRPr="003E231A">
        <w:rPr>
          <w:rFonts w:ascii="Arial" w:eastAsia="Times New Roman" w:hAnsi="Arial" w:cs="Arial"/>
          <w:b/>
          <w:bCs/>
          <w:lang w:eastAsia="cs-CZ"/>
        </w:rPr>
        <w:t>jasanovo</w:t>
      </w:r>
      <w:proofErr w:type="spellEnd"/>
      <w:r w:rsidRPr="003E231A">
        <w:rPr>
          <w:rFonts w:ascii="Arial" w:eastAsia="Times New Roman" w:hAnsi="Arial" w:cs="Arial"/>
          <w:b/>
          <w:bCs/>
          <w:lang w:eastAsia="cs-CZ"/>
        </w:rPr>
        <w:t xml:space="preserve">-olšové lužní lesy </w:t>
      </w:r>
      <w:proofErr w:type="spellStart"/>
      <w:r w:rsidRPr="003E231A">
        <w:rPr>
          <w:rFonts w:ascii="Arial" w:eastAsia="Times New Roman" w:hAnsi="Arial" w:cs="Arial"/>
          <w:b/>
          <w:bCs/>
          <w:lang w:eastAsia="cs-CZ"/>
        </w:rPr>
        <w:t>temperátní</w:t>
      </w:r>
      <w:proofErr w:type="spellEnd"/>
      <w:r w:rsidRPr="003E231A">
        <w:rPr>
          <w:rFonts w:ascii="Arial" w:eastAsia="Times New Roman" w:hAnsi="Arial" w:cs="Arial"/>
          <w:b/>
          <w:bCs/>
          <w:lang w:eastAsia="cs-CZ"/>
        </w:rPr>
        <w:t xml:space="preserve"> a boreální Evropy (</w:t>
      </w:r>
      <w:proofErr w:type="spellStart"/>
      <w:r w:rsidRPr="003E231A">
        <w:rPr>
          <w:rFonts w:ascii="Arial" w:eastAsia="Times New Roman" w:hAnsi="Arial" w:cs="Arial"/>
          <w:b/>
          <w:bCs/>
          <w:i/>
          <w:iCs/>
          <w:lang w:eastAsia="cs-CZ"/>
        </w:rPr>
        <w:t>Alno-Padion</w:t>
      </w:r>
      <w:proofErr w:type="spellEnd"/>
      <w:r w:rsidRPr="003E231A">
        <w:rPr>
          <w:rFonts w:ascii="Arial" w:eastAsia="Times New Roman" w:hAnsi="Arial" w:cs="Arial"/>
          <w:b/>
          <w:bCs/>
          <w:lang w:eastAsia="cs-CZ"/>
        </w:rPr>
        <w:t xml:space="preserve">, </w:t>
      </w:r>
      <w:proofErr w:type="spellStart"/>
      <w:r w:rsidRPr="003E231A">
        <w:rPr>
          <w:rFonts w:ascii="Arial" w:eastAsia="Times New Roman" w:hAnsi="Arial" w:cs="Arial"/>
          <w:b/>
          <w:bCs/>
          <w:i/>
          <w:iCs/>
          <w:lang w:eastAsia="cs-CZ"/>
        </w:rPr>
        <w:t>Alnion</w:t>
      </w:r>
      <w:proofErr w:type="spellEnd"/>
      <w:r w:rsidRPr="003E231A">
        <w:rPr>
          <w:rFonts w:ascii="Arial" w:eastAsia="Times New Roman" w:hAnsi="Arial" w:cs="Arial"/>
          <w:b/>
          <w:bCs/>
          <w:i/>
          <w:iCs/>
          <w:lang w:eastAsia="cs-CZ"/>
        </w:rPr>
        <w:t xml:space="preserve"> </w:t>
      </w:r>
      <w:proofErr w:type="spellStart"/>
      <w:r w:rsidRPr="003E231A">
        <w:rPr>
          <w:rFonts w:ascii="Arial" w:eastAsia="Times New Roman" w:hAnsi="Arial" w:cs="Arial"/>
          <w:b/>
          <w:bCs/>
          <w:i/>
          <w:iCs/>
          <w:lang w:eastAsia="cs-CZ"/>
        </w:rPr>
        <w:t>incanae</w:t>
      </w:r>
      <w:proofErr w:type="spellEnd"/>
      <w:r w:rsidRPr="003E231A">
        <w:rPr>
          <w:rFonts w:ascii="Arial" w:eastAsia="Times New Roman" w:hAnsi="Arial" w:cs="Arial"/>
          <w:b/>
          <w:bCs/>
          <w:lang w:eastAsia="cs-CZ"/>
        </w:rPr>
        <w:t xml:space="preserve">, </w:t>
      </w:r>
      <w:proofErr w:type="spellStart"/>
      <w:r w:rsidRPr="003E231A">
        <w:rPr>
          <w:rFonts w:ascii="Arial" w:eastAsia="Times New Roman" w:hAnsi="Arial" w:cs="Arial"/>
          <w:b/>
          <w:bCs/>
          <w:i/>
          <w:iCs/>
          <w:lang w:eastAsia="cs-CZ"/>
        </w:rPr>
        <w:t>Salicion</w:t>
      </w:r>
      <w:proofErr w:type="spellEnd"/>
      <w:r w:rsidRPr="003E231A">
        <w:rPr>
          <w:rFonts w:ascii="Arial" w:eastAsia="Times New Roman" w:hAnsi="Arial" w:cs="Arial"/>
          <w:b/>
          <w:bCs/>
          <w:i/>
          <w:iCs/>
          <w:lang w:eastAsia="cs-CZ"/>
        </w:rPr>
        <w:t xml:space="preserve"> </w:t>
      </w:r>
      <w:proofErr w:type="spellStart"/>
      <w:r w:rsidRPr="003E231A">
        <w:rPr>
          <w:rFonts w:ascii="Arial" w:eastAsia="Times New Roman" w:hAnsi="Arial" w:cs="Arial"/>
          <w:b/>
          <w:bCs/>
          <w:i/>
          <w:iCs/>
          <w:lang w:eastAsia="cs-CZ"/>
        </w:rPr>
        <w:t>albae</w:t>
      </w:r>
      <w:proofErr w:type="spellEnd"/>
      <w:r w:rsidRPr="003E231A">
        <w:rPr>
          <w:rFonts w:ascii="Arial" w:eastAsia="Times New Roman" w:hAnsi="Arial" w:cs="Arial"/>
          <w:b/>
          <w:bCs/>
          <w:lang w:eastAsia="cs-CZ"/>
        </w:rPr>
        <w:t>)</w:t>
      </w:r>
      <w:r w:rsidRPr="003E231A">
        <w:rPr>
          <w:rFonts w:ascii="Arial" w:eastAsia="Times New Roman" w:hAnsi="Arial" w:cs="Arial"/>
          <w:bCs/>
          <w:lang w:eastAsia="cs-CZ"/>
        </w:rPr>
        <w:t xml:space="preserve"> (91E0)</w:t>
      </w:r>
    </w:p>
    <w:p w:rsidR="003E231A" w:rsidRPr="003E231A" w:rsidRDefault="003E231A" w:rsidP="003E231A">
      <w:pPr>
        <w:spacing w:after="0" w:line="360" w:lineRule="auto"/>
        <w:jc w:val="both"/>
        <w:rPr>
          <w:rFonts w:ascii="Arial" w:eastAsia="Times New Roman" w:hAnsi="Arial" w:cs="Arial"/>
          <w:bCs/>
          <w:iCs/>
          <w:lang w:eastAsia="cs-CZ"/>
        </w:rPr>
      </w:pPr>
      <w:r w:rsidRPr="003E231A">
        <w:rPr>
          <w:rFonts w:ascii="Arial" w:eastAsia="Times New Roman" w:hAnsi="Arial" w:cs="Arial"/>
          <w:bCs/>
          <w:iCs/>
          <w:lang w:eastAsia="cs-CZ"/>
        </w:rPr>
        <w:t>Tento typ stanoviště je předmětem ochrany v dalších 94 evropsky významných lokalitách a je řazen mezi stanoviště prioritní.</w:t>
      </w:r>
    </w:p>
    <w:p w:rsidR="003E231A" w:rsidRPr="003E231A" w:rsidRDefault="003E231A" w:rsidP="003E231A">
      <w:pPr>
        <w:spacing w:after="0" w:line="360" w:lineRule="auto"/>
        <w:jc w:val="both"/>
        <w:rPr>
          <w:rFonts w:ascii="Arial" w:eastAsia="Times New Roman" w:hAnsi="Arial" w:cs="Arial"/>
          <w:bCs/>
          <w:iCs/>
          <w:lang w:eastAsia="cs-CZ"/>
        </w:rPr>
      </w:pPr>
      <w:r w:rsidRPr="003E231A">
        <w:rPr>
          <w:rFonts w:ascii="Arial" w:eastAsia="Times New Roman" w:hAnsi="Arial" w:cs="Arial"/>
          <w:bCs/>
          <w:iCs/>
          <w:lang w:eastAsia="cs-CZ"/>
        </w:rPr>
        <w:t>Jedná se o lužní lesy v nejnižších částech aluvií řek a potoků s přítomností pravidelných záplav způsobených povrchovou vodou nebo zamokření způsobeném podzemní vodou. Patří sem nezapojené vrbo-topolové porosty (měkký lužní les) rozšířené v záplavových územích větších řek a olšiny podél potoků a menších řek ve vyšších polohách.</w:t>
      </w:r>
    </w:p>
    <w:p w:rsidR="003E231A" w:rsidRPr="003E231A" w:rsidRDefault="003E231A" w:rsidP="003E231A">
      <w:pPr>
        <w:spacing w:after="0" w:line="360" w:lineRule="auto"/>
        <w:jc w:val="both"/>
        <w:rPr>
          <w:rFonts w:ascii="Arial" w:eastAsia="Times New Roman" w:hAnsi="Arial" w:cs="Arial"/>
          <w:bCs/>
          <w:iCs/>
          <w:lang w:eastAsia="cs-CZ"/>
        </w:rPr>
      </w:pPr>
      <w:r w:rsidRPr="003E231A">
        <w:rPr>
          <w:rFonts w:ascii="Arial" w:eastAsia="Times New Roman" w:hAnsi="Arial" w:cs="Arial"/>
          <w:bCs/>
          <w:iCs/>
          <w:lang w:eastAsia="cs-CZ"/>
        </w:rPr>
        <w:t>Ohrožení představuje narušení vodního režimu krajiny, vysekávání dřevin, mýcení, výsadba smrkových a jiných monokultur a pěstování rychle rostoucích hybridních topolů (</w:t>
      </w:r>
      <w:proofErr w:type="spellStart"/>
      <w:r w:rsidRPr="003E231A">
        <w:rPr>
          <w:rFonts w:ascii="Arial" w:eastAsia="Times New Roman" w:hAnsi="Arial" w:cs="Arial"/>
          <w:bCs/>
          <w:i/>
          <w:iCs/>
          <w:lang w:eastAsia="cs-CZ"/>
        </w:rPr>
        <w:t>Populus</w:t>
      </w:r>
      <w:proofErr w:type="spellEnd"/>
      <w:r w:rsidRPr="003E231A">
        <w:rPr>
          <w:rFonts w:ascii="Arial" w:eastAsia="Times New Roman" w:hAnsi="Arial" w:cs="Arial"/>
          <w:bCs/>
          <w:i/>
          <w:iCs/>
          <w:lang w:eastAsia="cs-CZ"/>
        </w:rPr>
        <w:t xml:space="preserve"> x </w:t>
      </w:r>
      <w:proofErr w:type="spellStart"/>
      <w:r w:rsidRPr="003E231A">
        <w:rPr>
          <w:rFonts w:ascii="Arial" w:eastAsia="Times New Roman" w:hAnsi="Arial" w:cs="Arial"/>
          <w:bCs/>
          <w:i/>
          <w:iCs/>
          <w:lang w:eastAsia="cs-CZ"/>
        </w:rPr>
        <w:t>canadensis</w:t>
      </w:r>
      <w:proofErr w:type="spellEnd"/>
      <w:r w:rsidRPr="003E231A">
        <w:rPr>
          <w:rFonts w:ascii="Arial" w:eastAsia="Times New Roman" w:hAnsi="Arial" w:cs="Arial"/>
          <w:bCs/>
          <w:iCs/>
          <w:lang w:eastAsia="cs-CZ"/>
        </w:rPr>
        <w:t>).</w:t>
      </w:r>
    </w:p>
    <w:p w:rsidR="003E231A" w:rsidRPr="003E231A" w:rsidRDefault="003E231A" w:rsidP="003E231A">
      <w:pPr>
        <w:spacing w:after="0" w:line="360" w:lineRule="auto"/>
        <w:jc w:val="both"/>
        <w:rPr>
          <w:rFonts w:ascii="Arial" w:eastAsia="Times New Roman" w:hAnsi="Arial" w:cs="Arial"/>
          <w:bCs/>
          <w:iCs/>
          <w:lang w:eastAsia="cs-CZ"/>
        </w:rPr>
      </w:pPr>
    </w:p>
    <w:p w:rsidR="003E231A" w:rsidRPr="003E231A" w:rsidRDefault="003E231A" w:rsidP="003E231A">
      <w:pPr>
        <w:spacing w:after="0" w:line="360" w:lineRule="auto"/>
        <w:ind w:firstLine="720"/>
        <w:jc w:val="both"/>
        <w:rPr>
          <w:rFonts w:ascii="Arial" w:eastAsia="Times New Roman" w:hAnsi="Arial" w:cs="Arial"/>
          <w:bCs/>
          <w:iCs/>
          <w:lang w:eastAsia="cs-CZ"/>
        </w:rPr>
      </w:pPr>
      <w:r w:rsidRPr="003E231A">
        <w:rPr>
          <w:rFonts w:ascii="Arial" w:eastAsia="Times New Roman" w:hAnsi="Arial" w:cs="Arial"/>
          <w:b/>
          <w:bCs/>
          <w:lang w:eastAsia="cs-CZ"/>
        </w:rPr>
        <w:t>Smíšené lužní lesy s dubem letním (</w:t>
      </w:r>
      <w:proofErr w:type="spellStart"/>
      <w:r w:rsidRPr="003E231A">
        <w:rPr>
          <w:rFonts w:ascii="Arial" w:eastAsia="Times New Roman" w:hAnsi="Arial" w:cs="Arial"/>
          <w:b/>
          <w:bCs/>
          <w:i/>
          <w:iCs/>
          <w:lang w:eastAsia="cs-CZ"/>
        </w:rPr>
        <w:t>Quercus</w:t>
      </w:r>
      <w:proofErr w:type="spellEnd"/>
      <w:r w:rsidRPr="003E231A">
        <w:rPr>
          <w:rFonts w:ascii="Arial" w:eastAsia="Times New Roman" w:hAnsi="Arial" w:cs="Arial"/>
          <w:b/>
          <w:bCs/>
          <w:i/>
          <w:iCs/>
          <w:lang w:eastAsia="cs-CZ"/>
        </w:rPr>
        <w:t xml:space="preserve"> robur</w:t>
      </w:r>
      <w:r w:rsidRPr="003E231A">
        <w:rPr>
          <w:rFonts w:ascii="Arial" w:eastAsia="Times New Roman" w:hAnsi="Arial" w:cs="Arial"/>
          <w:b/>
          <w:bCs/>
          <w:lang w:eastAsia="cs-CZ"/>
        </w:rPr>
        <w:t>), jilmem vazem (</w:t>
      </w:r>
      <w:proofErr w:type="spellStart"/>
      <w:r w:rsidRPr="003E231A">
        <w:rPr>
          <w:rFonts w:ascii="Arial" w:eastAsia="Times New Roman" w:hAnsi="Arial" w:cs="Arial"/>
          <w:b/>
          <w:bCs/>
          <w:i/>
          <w:iCs/>
          <w:lang w:eastAsia="cs-CZ"/>
        </w:rPr>
        <w:t>Ulmus</w:t>
      </w:r>
      <w:proofErr w:type="spellEnd"/>
      <w:r w:rsidRPr="003E231A">
        <w:rPr>
          <w:rFonts w:ascii="Arial" w:eastAsia="Times New Roman" w:hAnsi="Arial" w:cs="Arial"/>
          <w:b/>
          <w:bCs/>
          <w:i/>
          <w:iCs/>
          <w:lang w:eastAsia="cs-CZ"/>
        </w:rPr>
        <w:t xml:space="preserve"> </w:t>
      </w:r>
      <w:proofErr w:type="spellStart"/>
      <w:r w:rsidRPr="003E231A">
        <w:rPr>
          <w:rFonts w:ascii="Arial" w:eastAsia="Times New Roman" w:hAnsi="Arial" w:cs="Arial"/>
          <w:b/>
          <w:bCs/>
          <w:i/>
          <w:iCs/>
          <w:lang w:eastAsia="cs-CZ"/>
        </w:rPr>
        <w:t>laevis</w:t>
      </w:r>
      <w:proofErr w:type="spellEnd"/>
      <w:r w:rsidRPr="003E231A">
        <w:rPr>
          <w:rFonts w:ascii="Arial" w:eastAsia="Times New Roman" w:hAnsi="Arial" w:cs="Arial"/>
          <w:b/>
          <w:bCs/>
          <w:lang w:eastAsia="cs-CZ"/>
        </w:rPr>
        <w:t>), j. habrolistým (</w:t>
      </w:r>
      <w:r w:rsidRPr="003E231A">
        <w:rPr>
          <w:rFonts w:ascii="Arial" w:eastAsia="Times New Roman" w:hAnsi="Arial" w:cs="Arial"/>
          <w:b/>
          <w:bCs/>
          <w:i/>
          <w:iCs/>
          <w:lang w:eastAsia="cs-CZ"/>
        </w:rPr>
        <w:t>U. minor</w:t>
      </w:r>
      <w:r w:rsidRPr="003E231A">
        <w:rPr>
          <w:rFonts w:ascii="Arial" w:eastAsia="Times New Roman" w:hAnsi="Arial" w:cs="Arial"/>
          <w:b/>
          <w:bCs/>
          <w:lang w:eastAsia="cs-CZ"/>
        </w:rPr>
        <w:t>), jasanem ztepilým (</w:t>
      </w:r>
      <w:proofErr w:type="spellStart"/>
      <w:r w:rsidRPr="003E231A">
        <w:rPr>
          <w:rFonts w:ascii="Arial" w:eastAsia="Times New Roman" w:hAnsi="Arial" w:cs="Arial"/>
          <w:b/>
          <w:bCs/>
          <w:i/>
          <w:iCs/>
          <w:lang w:eastAsia="cs-CZ"/>
        </w:rPr>
        <w:t>Fraxinus</w:t>
      </w:r>
      <w:proofErr w:type="spellEnd"/>
      <w:r w:rsidRPr="003E231A">
        <w:rPr>
          <w:rFonts w:ascii="Arial" w:eastAsia="Times New Roman" w:hAnsi="Arial" w:cs="Arial"/>
          <w:b/>
          <w:bCs/>
          <w:i/>
          <w:iCs/>
          <w:lang w:eastAsia="cs-CZ"/>
        </w:rPr>
        <w:t xml:space="preserve"> </w:t>
      </w:r>
      <w:proofErr w:type="spellStart"/>
      <w:r w:rsidRPr="003E231A">
        <w:rPr>
          <w:rFonts w:ascii="Arial" w:eastAsia="Times New Roman" w:hAnsi="Arial" w:cs="Arial"/>
          <w:b/>
          <w:bCs/>
          <w:i/>
          <w:iCs/>
          <w:lang w:eastAsia="cs-CZ"/>
        </w:rPr>
        <w:t>excelsior</w:t>
      </w:r>
      <w:proofErr w:type="spellEnd"/>
      <w:r w:rsidRPr="003E231A">
        <w:rPr>
          <w:rFonts w:ascii="Arial" w:eastAsia="Times New Roman" w:hAnsi="Arial" w:cs="Arial"/>
          <w:b/>
          <w:bCs/>
          <w:lang w:eastAsia="cs-CZ"/>
        </w:rPr>
        <w:t>) nebo j. úzkolistým (</w:t>
      </w:r>
      <w:r w:rsidRPr="003E231A">
        <w:rPr>
          <w:rFonts w:ascii="Arial" w:eastAsia="Times New Roman" w:hAnsi="Arial" w:cs="Arial"/>
          <w:b/>
          <w:bCs/>
          <w:i/>
          <w:iCs/>
          <w:lang w:eastAsia="cs-CZ"/>
        </w:rPr>
        <w:t xml:space="preserve">F. </w:t>
      </w:r>
      <w:proofErr w:type="spellStart"/>
      <w:r w:rsidRPr="003E231A">
        <w:rPr>
          <w:rFonts w:ascii="Arial" w:eastAsia="Times New Roman" w:hAnsi="Arial" w:cs="Arial"/>
          <w:b/>
          <w:bCs/>
          <w:i/>
          <w:iCs/>
          <w:lang w:eastAsia="cs-CZ"/>
        </w:rPr>
        <w:t>angustifolia</w:t>
      </w:r>
      <w:proofErr w:type="spellEnd"/>
      <w:r w:rsidRPr="003E231A">
        <w:rPr>
          <w:rFonts w:ascii="Arial" w:eastAsia="Times New Roman" w:hAnsi="Arial" w:cs="Arial"/>
          <w:b/>
          <w:bCs/>
          <w:lang w:eastAsia="cs-CZ"/>
        </w:rPr>
        <w:t>) podél velkých řek atlantské a středoevropské provincie (</w:t>
      </w:r>
      <w:proofErr w:type="spellStart"/>
      <w:r w:rsidRPr="003E231A">
        <w:rPr>
          <w:rFonts w:ascii="Arial" w:eastAsia="Times New Roman" w:hAnsi="Arial" w:cs="Arial"/>
          <w:b/>
          <w:bCs/>
          <w:i/>
          <w:iCs/>
          <w:lang w:eastAsia="cs-CZ"/>
        </w:rPr>
        <w:t>Ulmenion</w:t>
      </w:r>
      <w:proofErr w:type="spellEnd"/>
      <w:r w:rsidRPr="003E231A">
        <w:rPr>
          <w:rFonts w:ascii="Arial" w:eastAsia="Times New Roman" w:hAnsi="Arial" w:cs="Arial"/>
          <w:b/>
          <w:bCs/>
          <w:i/>
          <w:iCs/>
          <w:lang w:eastAsia="cs-CZ"/>
        </w:rPr>
        <w:t xml:space="preserve"> </w:t>
      </w:r>
      <w:proofErr w:type="spellStart"/>
      <w:r w:rsidRPr="003E231A">
        <w:rPr>
          <w:rFonts w:ascii="Arial" w:eastAsia="Times New Roman" w:hAnsi="Arial" w:cs="Arial"/>
          <w:b/>
          <w:bCs/>
          <w:i/>
          <w:iCs/>
          <w:lang w:eastAsia="cs-CZ"/>
        </w:rPr>
        <w:t>minoris</w:t>
      </w:r>
      <w:proofErr w:type="spellEnd"/>
      <w:r w:rsidRPr="003E231A">
        <w:rPr>
          <w:rFonts w:ascii="Arial" w:eastAsia="Times New Roman" w:hAnsi="Arial" w:cs="Arial"/>
          <w:b/>
          <w:bCs/>
          <w:lang w:eastAsia="cs-CZ"/>
        </w:rPr>
        <w:t xml:space="preserve">) </w:t>
      </w:r>
      <w:r w:rsidRPr="003E231A">
        <w:rPr>
          <w:rFonts w:ascii="Arial" w:eastAsia="Times New Roman" w:hAnsi="Arial" w:cs="Arial"/>
          <w:bCs/>
          <w:lang w:eastAsia="cs-CZ"/>
        </w:rPr>
        <w:t>(91F0)</w:t>
      </w:r>
    </w:p>
    <w:p w:rsidR="003E231A" w:rsidRPr="003E231A" w:rsidRDefault="003E231A" w:rsidP="003E231A">
      <w:pPr>
        <w:spacing w:after="0" w:line="360" w:lineRule="auto"/>
        <w:jc w:val="both"/>
        <w:rPr>
          <w:rFonts w:ascii="Arial" w:eastAsia="Times New Roman" w:hAnsi="Arial" w:cs="Arial"/>
          <w:bCs/>
          <w:iCs/>
          <w:lang w:eastAsia="cs-CZ"/>
        </w:rPr>
      </w:pPr>
      <w:r w:rsidRPr="003E231A">
        <w:rPr>
          <w:rFonts w:ascii="Arial" w:eastAsia="Times New Roman" w:hAnsi="Arial" w:cs="Arial"/>
          <w:bCs/>
          <w:iCs/>
          <w:lang w:eastAsia="cs-CZ"/>
        </w:rPr>
        <w:t>Tento typ stanoviště je předmětem ochrany v dalších 24 evropsky významných lokalitách. Jedná se o lužní lesy tvořené dubem, jasanem a olší na vyšších a relativně sušších polohách údolních niv s méně častými a kratšími povrchovými záplavami. V bylinném patře je výrazný jarní aspekt.</w:t>
      </w:r>
    </w:p>
    <w:p w:rsidR="003E231A" w:rsidRPr="003E231A" w:rsidRDefault="003E231A" w:rsidP="003E231A">
      <w:pPr>
        <w:spacing w:after="0" w:line="360" w:lineRule="auto"/>
        <w:jc w:val="both"/>
        <w:rPr>
          <w:rFonts w:ascii="Arial" w:eastAsia="Times New Roman" w:hAnsi="Arial" w:cs="Arial"/>
          <w:bCs/>
          <w:iCs/>
          <w:lang w:eastAsia="cs-CZ"/>
        </w:rPr>
      </w:pPr>
      <w:r w:rsidRPr="003E231A">
        <w:rPr>
          <w:rFonts w:ascii="Arial" w:eastAsia="Times New Roman" w:hAnsi="Arial" w:cs="Arial"/>
          <w:bCs/>
          <w:iCs/>
          <w:lang w:eastAsia="cs-CZ"/>
        </w:rPr>
        <w:t xml:space="preserve">Ohrožení představuje narušování vodního režimu krajiny, zejména odvodňování, výsadba hybridních topolů a jiných nepůvodních dřevin, </w:t>
      </w:r>
      <w:proofErr w:type="spellStart"/>
      <w:r w:rsidRPr="003E231A">
        <w:rPr>
          <w:rFonts w:ascii="Arial" w:eastAsia="Times New Roman" w:hAnsi="Arial" w:cs="Arial"/>
          <w:bCs/>
          <w:iCs/>
          <w:lang w:eastAsia="cs-CZ"/>
        </w:rPr>
        <w:t>přezvěření</w:t>
      </w:r>
      <w:proofErr w:type="spellEnd"/>
      <w:r w:rsidRPr="003E231A">
        <w:rPr>
          <w:rFonts w:ascii="Arial" w:eastAsia="Times New Roman" w:hAnsi="Arial" w:cs="Arial"/>
          <w:bCs/>
          <w:iCs/>
          <w:lang w:eastAsia="cs-CZ"/>
        </w:rPr>
        <w:t>.</w:t>
      </w:r>
    </w:p>
    <w:p w:rsidR="003E231A" w:rsidRPr="003E231A" w:rsidRDefault="003E231A" w:rsidP="003E231A">
      <w:pPr>
        <w:spacing w:after="0" w:line="360" w:lineRule="auto"/>
        <w:jc w:val="both"/>
        <w:rPr>
          <w:rFonts w:ascii="Arial" w:eastAsia="Times New Roman" w:hAnsi="Arial" w:cs="Arial"/>
          <w:bCs/>
          <w:iCs/>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b/>
          <w:bCs/>
          <w:iCs/>
          <w:lang w:eastAsia="cs-CZ"/>
        </w:rPr>
        <w:t>Čolek velký</w:t>
      </w:r>
      <w:r w:rsidRPr="003E231A">
        <w:rPr>
          <w:rFonts w:ascii="Arial" w:eastAsia="Times New Roman" w:hAnsi="Arial" w:cs="Arial"/>
          <w:bCs/>
          <w:iCs/>
          <w:lang w:eastAsia="cs-CZ"/>
        </w:rPr>
        <w:t xml:space="preserve"> (</w:t>
      </w:r>
      <w:proofErr w:type="spellStart"/>
      <w:r w:rsidRPr="003E231A">
        <w:rPr>
          <w:rFonts w:ascii="Arial" w:eastAsia="Times New Roman" w:hAnsi="Arial" w:cs="Arial"/>
          <w:bCs/>
          <w:i/>
          <w:iCs/>
          <w:lang w:eastAsia="cs-CZ"/>
        </w:rPr>
        <w:t>Triturus</w:t>
      </w:r>
      <w:proofErr w:type="spellEnd"/>
      <w:r w:rsidRPr="003E231A">
        <w:rPr>
          <w:rFonts w:ascii="Arial" w:eastAsia="Times New Roman" w:hAnsi="Arial" w:cs="Arial"/>
          <w:bCs/>
          <w:i/>
          <w:iCs/>
          <w:lang w:eastAsia="cs-CZ"/>
        </w:rPr>
        <w:t xml:space="preserve"> </w:t>
      </w:r>
      <w:proofErr w:type="spellStart"/>
      <w:r w:rsidRPr="003E231A">
        <w:rPr>
          <w:rFonts w:ascii="Arial" w:eastAsia="Times New Roman" w:hAnsi="Arial" w:cs="Arial"/>
          <w:bCs/>
          <w:i/>
          <w:iCs/>
          <w:lang w:eastAsia="cs-CZ"/>
        </w:rPr>
        <w:t>cristatus</w:t>
      </w:r>
      <w:proofErr w:type="spellEnd"/>
      <w:r w:rsidRPr="003E231A">
        <w:rPr>
          <w:rFonts w:ascii="Arial" w:eastAsia="Times New Roman" w:hAnsi="Arial" w:cs="Arial"/>
          <w:bCs/>
          <w:iCs/>
          <w:lang w:eastAsia="cs-CZ"/>
        </w:rPr>
        <w:t xml:space="preserve">) </w:t>
      </w:r>
      <w:r w:rsidRPr="003E231A">
        <w:rPr>
          <w:rFonts w:ascii="Arial" w:eastAsia="Times New Roman" w:hAnsi="Arial" w:cs="Arial"/>
          <w:lang w:eastAsia="cs-CZ"/>
        </w:rPr>
        <w:t xml:space="preserve">je předmětem ochrany dalších 63 evropsky významných lokalit v ČR. Je vázán na vodní biotopy, jako hlavní příčina úbytku se jeví mizení vhodných biotopů v důsledku změn vodního režimu v krajině spojené s odvodňováním luk a lesů, regulací a </w:t>
      </w:r>
      <w:proofErr w:type="spellStart"/>
      <w:r w:rsidRPr="003E231A">
        <w:rPr>
          <w:rFonts w:ascii="Arial" w:eastAsia="Times New Roman" w:hAnsi="Arial" w:cs="Arial"/>
          <w:lang w:eastAsia="cs-CZ"/>
        </w:rPr>
        <w:t>zatrubňováním</w:t>
      </w:r>
      <w:proofErr w:type="spellEnd"/>
      <w:r w:rsidRPr="003E231A">
        <w:rPr>
          <w:rFonts w:ascii="Arial" w:eastAsia="Times New Roman" w:hAnsi="Arial" w:cs="Arial"/>
          <w:lang w:eastAsia="cs-CZ"/>
        </w:rPr>
        <w:t xml:space="preserve"> drobných vodotečí, melioracemi, chemizací v zemědělství, dále představuje ohrožení zarybňování či </w:t>
      </w:r>
      <w:proofErr w:type="spellStart"/>
      <w:r w:rsidRPr="003E231A">
        <w:rPr>
          <w:rFonts w:ascii="Arial" w:eastAsia="Times New Roman" w:hAnsi="Arial" w:cs="Arial"/>
          <w:lang w:eastAsia="cs-CZ"/>
        </w:rPr>
        <w:t>přerybnění</w:t>
      </w:r>
      <w:proofErr w:type="spellEnd"/>
      <w:r w:rsidRPr="003E231A">
        <w:rPr>
          <w:rFonts w:ascii="Arial" w:eastAsia="Times New Roman" w:hAnsi="Arial" w:cs="Arial"/>
          <w:lang w:eastAsia="cs-CZ"/>
        </w:rPr>
        <w:t xml:space="preserve"> lomů a pískoven a zhoršená kvalita vody.</w:t>
      </w:r>
    </w:p>
    <w:p w:rsidR="003E231A" w:rsidRPr="003E231A" w:rsidRDefault="003E231A" w:rsidP="003E231A">
      <w:pPr>
        <w:spacing w:after="0" w:line="360" w:lineRule="auto"/>
        <w:ind w:firstLine="720"/>
        <w:jc w:val="both"/>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b/>
          <w:lang w:eastAsia="cs-CZ"/>
        </w:rPr>
        <w:t>Kuňka ohnivá</w:t>
      </w:r>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Bombina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bombina</w:t>
      </w:r>
      <w:proofErr w:type="spellEnd"/>
      <w:r w:rsidRPr="003E231A">
        <w:rPr>
          <w:rFonts w:ascii="Arial" w:eastAsia="Times New Roman" w:hAnsi="Arial" w:cs="Arial"/>
          <w:lang w:eastAsia="cs-CZ"/>
        </w:rPr>
        <w:t xml:space="preserve">) je předmětem ochrany dalších 87 evropsky významných lokalit v ČR. Opět se jedná o druh vázaný na vodní biotopy, mělké, vegetací hustě zarostlé stojaté vody na dobře osluněných místech. Její ohrožení představují především krajinotvorné změny (scelování zemědělské půdy), úpravy rybníků pro zemědělské a rekreační účely, meliorace mokřadů, odvodňování luk a lesů atd. Pro kuňku je </w:t>
      </w:r>
      <w:r w:rsidRPr="003E231A">
        <w:rPr>
          <w:rFonts w:ascii="Arial" w:eastAsia="Times New Roman" w:hAnsi="Arial" w:cs="Arial"/>
          <w:lang w:eastAsia="cs-CZ"/>
        </w:rPr>
        <w:lastRenderedPageBreak/>
        <w:t xml:space="preserve">důležitá ochrana a vhodná údržba biotopů s extenzivním způsobem hospodaření, </w:t>
      </w:r>
      <w:proofErr w:type="spellStart"/>
      <w:r w:rsidRPr="003E231A">
        <w:rPr>
          <w:rFonts w:ascii="Arial" w:eastAsia="Times New Roman" w:hAnsi="Arial" w:cs="Arial"/>
          <w:lang w:eastAsia="cs-CZ"/>
        </w:rPr>
        <w:t>m.j</w:t>
      </w:r>
      <w:proofErr w:type="spellEnd"/>
      <w:r w:rsidRPr="003E231A">
        <w:rPr>
          <w:rFonts w:ascii="Arial" w:eastAsia="Times New Roman" w:hAnsi="Arial" w:cs="Arial"/>
          <w:lang w:eastAsia="cs-CZ"/>
        </w:rPr>
        <w:t>. zamezit hnojení a používání biocidů.</w:t>
      </w:r>
    </w:p>
    <w:p w:rsidR="003E231A" w:rsidRPr="003E231A" w:rsidRDefault="003E231A" w:rsidP="003E231A">
      <w:pPr>
        <w:spacing w:after="0" w:line="360" w:lineRule="auto"/>
        <w:ind w:firstLine="720"/>
        <w:jc w:val="both"/>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b/>
          <w:lang w:eastAsia="cs-CZ"/>
        </w:rPr>
        <w:t>Modrásek bahenní</w:t>
      </w:r>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Maculinea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nausithous</w:t>
      </w:r>
      <w:proofErr w:type="spellEnd"/>
      <w:r w:rsidRPr="003E231A">
        <w:rPr>
          <w:rFonts w:ascii="Arial" w:eastAsia="Times New Roman" w:hAnsi="Arial" w:cs="Arial"/>
          <w:lang w:eastAsia="cs-CZ"/>
        </w:rPr>
        <w:t xml:space="preserve">) je předmětem ochrany dalších 36 evropsky významných lokalit v ČR. Jedná se o druh preferující vlhké, nehnojené, extenzivně kosené </w:t>
      </w:r>
      <w:proofErr w:type="spellStart"/>
      <w:r w:rsidRPr="003E231A">
        <w:rPr>
          <w:rFonts w:ascii="Arial" w:eastAsia="Times New Roman" w:hAnsi="Arial" w:cs="Arial"/>
          <w:lang w:eastAsia="cs-CZ"/>
        </w:rPr>
        <w:t>krvavcové</w:t>
      </w:r>
      <w:proofErr w:type="spellEnd"/>
      <w:r w:rsidRPr="003E231A">
        <w:rPr>
          <w:rFonts w:ascii="Arial" w:eastAsia="Times New Roman" w:hAnsi="Arial" w:cs="Arial"/>
          <w:lang w:eastAsia="cs-CZ"/>
        </w:rPr>
        <w:t xml:space="preserve"> louky. Dokáže ale žít i ve vlhkých příkopech podél silnic, na podmáčených ruderálních stanovištích. Není však schopen přežívat na loukách, kde probíhá druhá seč v době od začátku července do začátku září (t.j. v období letu dospělců, kladení vajíček a časného vývoje housenek). Jeho hostitelskou rostlinou je krvavec toten, dále je vázán na přítomnost hostitelských </w:t>
      </w:r>
      <w:proofErr w:type="spellStart"/>
      <w:r w:rsidRPr="003E231A">
        <w:rPr>
          <w:rFonts w:ascii="Arial" w:eastAsia="Times New Roman" w:hAnsi="Arial" w:cs="Arial"/>
          <w:lang w:eastAsia="cs-CZ"/>
        </w:rPr>
        <w:t>mravecnů</w:t>
      </w:r>
      <w:proofErr w:type="spellEnd"/>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Myrmica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scabrinodis</w:t>
      </w:r>
      <w:proofErr w:type="spellEnd"/>
      <w:r w:rsidRPr="003E231A">
        <w:rPr>
          <w:rFonts w:ascii="Arial" w:eastAsia="Times New Roman" w:hAnsi="Arial" w:cs="Arial"/>
          <w:i/>
          <w:lang w:eastAsia="cs-CZ"/>
        </w:rPr>
        <w:t xml:space="preserve">, M. </w:t>
      </w:r>
      <w:proofErr w:type="spellStart"/>
      <w:r w:rsidRPr="003E231A">
        <w:rPr>
          <w:rFonts w:ascii="Arial" w:eastAsia="Times New Roman" w:hAnsi="Arial" w:cs="Arial"/>
          <w:i/>
          <w:lang w:eastAsia="cs-CZ"/>
        </w:rPr>
        <w:t>ruginodis</w:t>
      </w:r>
      <w:proofErr w:type="spellEnd"/>
      <w:r w:rsidRPr="003E231A">
        <w:rPr>
          <w:rFonts w:ascii="Arial" w:eastAsia="Times New Roman" w:hAnsi="Arial" w:cs="Arial"/>
          <w:lang w:eastAsia="cs-CZ"/>
        </w:rPr>
        <w:t>).</w:t>
      </w: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 xml:space="preserve">Radikální úbytek lokalit tohoto druhu byl způsoben především změnou obhospodařování vlhkých </w:t>
      </w:r>
      <w:proofErr w:type="spellStart"/>
      <w:r w:rsidRPr="003E231A">
        <w:rPr>
          <w:rFonts w:ascii="Arial" w:eastAsia="Times New Roman" w:hAnsi="Arial" w:cs="Arial"/>
          <w:lang w:eastAsia="cs-CZ"/>
        </w:rPr>
        <w:t>krvavcových</w:t>
      </w:r>
      <w:proofErr w:type="spellEnd"/>
      <w:r w:rsidRPr="003E231A">
        <w:rPr>
          <w:rFonts w:ascii="Arial" w:eastAsia="Times New Roman" w:hAnsi="Arial" w:cs="Arial"/>
          <w:lang w:eastAsia="cs-CZ"/>
        </w:rPr>
        <w:t xml:space="preserve"> luk, které byly původně mozaikovitě ručně koseny, později byly zmeliorovány, intenzivně hnojeny a dvakrát ročně strojově koseny, přeměněny v pole nebo naopak upuštěny a nekoseny. Plošné strojové kosení dvakrát ročně ničí především hnízda hostitelského mravence. Ohrožení představuje také zalesňování stávajících lokalit rychle rostoucími dřevinami.</w:t>
      </w: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 xml:space="preserve">Lokality s výskytem modráska bahenního je třeba obhospodařovat mozaikovitě tak, aby byla zachována členitost </w:t>
      </w:r>
      <w:proofErr w:type="spellStart"/>
      <w:r w:rsidRPr="003E231A">
        <w:rPr>
          <w:rFonts w:ascii="Arial" w:eastAsia="Times New Roman" w:hAnsi="Arial" w:cs="Arial"/>
          <w:lang w:eastAsia="cs-CZ"/>
        </w:rPr>
        <w:t>mikrostanovišť</w:t>
      </w:r>
      <w:proofErr w:type="spellEnd"/>
      <w:r w:rsidRPr="003E231A">
        <w:rPr>
          <w:rFonts w:ascii="Arial" w:eastAsia="Times New Roman" w:hAnsi="Arial" w:cs="Arial"/>
          <w:lang w:eastAsia="cs-CZ"/>
        </w:rPr>
        <w:t>. Kosení provádět jednou ročně, pouze ručně, nejlépe v červnu nebo na podzim, mimo období letu. Možné je rozdělení lokality na několik částí kosených střídavě jednou za dva roky nebo alespoň ponechání nekosených příčných pásů či širších lemů.</w:t>
      </w:r>
    </w:p>
    <w:p w:rsidR="003E231A" w:rsidRPr="003E231A" w:rsidRDefault="003E231A" w:rsidP="003E231A">
      <w:pPr>
        <w:spacing w:after="0" w:line="360" w:lineRule="auto"/>
        <w:ind w:firstLine="720"/>
        <w:jc w:val="both"/>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b/>
          <w:lang w:eastAsia="cs-CZ"/>
        </w:rPr>
        <w:t xml:space="preserve">Ohniváček </w:t>
      </w:r>
      <w:proofErr w:type="spellStart"/>
      <w:r w:rsidRPr="003E231A">
        <w:rPr>
          <w:rFonts w:ascii="Arial" w:eastAsia="Times New Roman" w:hAnsi="Arial" w:cs="Arial"/>
          <w:b/>
          <w:lang w:eastAsia="cs-CZ"/>
        </w:rPr>
        <w:t>černočárý</w:t>
      </w:r>
      <w:proofErr w:type="spellEnd"/>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Lycaena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dispar</w:t>
      </w:r>
      <w:proofErr w:type="spellEnd"/>
      <w:r w:rsidRPr="003E231A">
        <w:rPr>
          <w:rFonts w:ascii="Arial" w:eastAsia="Times New Roman" w:hAnsi="Arial" w:cs="Arial"/>
          <w:lang w:eastAsia="cs-CZ"/>
        </w:rPr>
        <w:t>) je předmětem ochrany dalších 8 evropsky významných lokalit v ČR. Jedná se o druh vlhkých luk a mokřadů. Hostitelskými rostlinami jsou šťovíky, rdesno hadí kořen a další. Ohniváčky lze často zastihnout i na stanovištích ruderálního charakteru, v posledních letech se poměrně šíří.</w:t>
      </w: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 xml:space="preserve">Negativně na populace ohniváčka </w:t>
      </w:r>
      <w:proofErr w:type="spellStart"/>
      <w:r w:rsidRPr="003E231A">
        <w:rPr>
          <w:rFonts w:ascii="Arial" w:eastAsia="Times New Roman" w:hAnsi="Arial" w:cs="Arial"/>
          <w:lang w:eastAsia="cs-CZ"/>
        </w:rPr>
        <w:t>černočárého</w:t>
      </w:r>
      <w:proofErr w:type="spellEnd"/>
      <w:r w:rsidRPr="003E231A">
        <w:rPr>
          <w:rFonts w:ascii="Arial" w:eastAsia="Times New Roman" w:hAnsi="Arial" w:cs="Arial"/>
          <w:lang w:eastAsia="cs-CZ"/>
        </w:rPr>
        <w:t xml:space="preserve"> působí intenzivní pastva s plošným sečením </w:t>
      </w:r>
      <w:proofErr w:type="spellStart"/>
      <w:r w:rsidRPr="003E231A">
        <w:rPr>
          <w:rFonts w:ascii="Arial" w:eastAsia="Times New Roman" w:hAnsi="Arial" w:cs="Arial"/>
          <w:lang w:eastAsia="cs-CZ"/>
        </w:rPr>
        <w:t>nedopasků</w:t>
      </w:r>
      <w:proofErr w:type="spellEnd"/>
      <w:r w:rsidRPr="003E231A">
        <w:rPr>
          <w:rFonts w:ascii="Arial" w:eastAsia="Times New Roman" w:hAnsi="Arial" w:cs="Arial"/>
          <w:lang w:eastAsia="cs-CZ"/>
        </w:rPr>
        <w:t>, plošné sečení luk, vícenásobná či nevhodně načasovaná seč a změny vodního režimu, zalesňování lokalit, plošné používání biocidů a hnojení lokalit. Vhodný je naopak extenzivní způsob hospodaření (mozaikovitá pastva či seč).</w:t>
      </w:r>
    </w:p>
    <w:p w:rsidR="003E231A" w:rsidRPr="003E231A" w:rsidRDefault="003E231A" w:rsidP="003E231A">
      <w:pPr>
        <w:spacing w:after="0" w:line="360" w:lineRule="auto"/>
        <w:ind w:firstLine="720"/>
        <w:jc w:val="both"/>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b/>
          <w:lang w:eastAsia="cs-CZ"/>
        </w:rPr>
        <w:t>Páchník hnědý</w:t>
      </w:r>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Osmoderma</w:t>
      </w:r>
      <w:proofErr w:type="spellEnd"/>
      <w:r w:rsidRPr="003E231A">
        <w:rPr>
          <w:rFonts w:ascii="Arial" w:eastAsia="Times New Roman" w:hAnsi="Arial" w:cs="Arial"/>
          <w:i/>
          <w:lang w:eastAsia="cs-CZ"/>
        </w:rPr>
        <w:t xml:space="preserve"> eremita</w:t>
      </w:r>
      <w:r w:rsidRPr="003E231A">
        <w:rPr>
          <w:rFonts w:ascii="Arial" w:eastAsia="Times New Roman" w:hAnsi="Arial" w:cs="Arial"/>
          <w:lang w:eastAsia="cs-CZ"/>
        </w:rPr>
        <w:t xml:space="preserve">) je předmětem ochrany dalších 53 evropsky významných lokalit v ČR. Jedná se o </w:t>
      </w:r>
      <w:proofErr w:type="spellStart"/>
      <w:r w:rsidRPr="003E231A">
        <w:rPr>
          <w:rFonts w:ascii="Arial" w:eastAsia="Times New Roman" w:hAnsi="Arial" w:cs="Arial"/>
          <w:lang w:eastAsia="cs-CZ"/>
        </w:rPr>
        <w:t>saproxylofágní</w:t>
      </w:r>
      <w:proofErr w:type="spellEnd"/>
      <w:r w:rsidRPr="003E231A">
        <w:rPr>
          <w:rFonts w:ascii="Arial" w:eastAsia="Times New Roman" w:hAnsi="Arial" w:cs="Arial"/>
          <w:lang w:eastAsia="cs-CZ"/>
        </w:rPr>
        <w:t xml:space="preserve"> druh osídlující stromové dutiny v solitérních stromech a alejích, ale i v původních listnatých lesích. Pro zachování tohoto druhu je nutné zachovávat stojící dutinové i mrtvé stromy, různověký porost.</w:t>
      </w:r>
    </w:p>
    <w:p w:rsidR="003E231A" w:rsidRPr="003E231A" w:rsidRDefault="003E231A" w:rsidP="003E231A">
      <w:pPr>
        <w:spacing w:after="0" w:line="360" w:lineRule="auto"/>
        <w:ind w:firstLine="720"/>
        <w:jc w:val="both"/>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b/>
          <w:lang w:eastAsia="cs-CZ"/>
        </w:rPr>
        <w:lastRenderedPageBreak/>
        <w:t>Piskoř pruhovaný</w:t>
      </w:r>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Misgurnus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fossilis</w:t>
      </w:r>
      <w:proofErr w:type="spellEnd"/>
      <w:r w:rsidRPr="003E231A">
        <w:rPr>
          <w:rFonts w:ascii="Arial" w:eastAsia="Times New Roman" w:hAnsi="Arial" w:cs="Arial"/>
          <w:lang w:eastAsia="cs-CZ"/>
        </w:rPr>
        <w:t>) je předmětem ochrany dalších 9 evropsky významných lokalit v ČR. Jde o druh zabahněných pomalu tekoucích či stojatých vod, kde žije u dna. Ohrožení představuje ztráta vhodného biotopu či nevhodná rybí obsádka v případě výskytu v rybnících.</w:t>
      </w:r>
    </w:p>
    <w:p w:rsidR="003E231A" w:rsidRPr="003E231A" w:rsidRDefault="003E231A" w:rsidP="003E231A">
      <w:pPr>
        <w:spacing w:after="0" w:line="360" w:lineRule="auto"/>
        <w:ind w:firstLine="720"/>
        <w:jc w:val="both"/>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proofErr w:type="spellStart"/>
      <w:r w:rsidRPr="003E231A">
        <w:rPr>
          <w:rFonts w:ascii="Arial" w:eastAsia="Times New Roman" w:hAnsi="Arial" w:cs="Arial"/>
          <w:b/>
          <w:lang w:eastAsia="cs-CZ"/>
        </w:rPr>
        <w:t>Svinutec</w:t>
      </w:r>
      <w:proofErr w:type="spellEnd"/>
      <w:r w:rsidRPr="003E231A">
        <w:rPr>
          <w:rFonts w:ascii="Arial" w:eastAsia="Times New Roman" w:hAnsi="Arial" w:cs="Arial"/>
          <w:b/>
          <w:lang w:eastAsia="cs-CZ"/>
        </w:rPr>
        <w:t xml:space="preserve"> tenký</w:t>
      </w:r>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Anisus</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vorticulus</w:t>
      </w:r>
      <w:proofErr w:type="spellEnd"/>
      <w:r w:rsidRPr="003E231A">
        <w:rPr>
          <w:rFonts w:ascii="Arial" w:eastAsia="Times New Roman" w:hAnsi="Arial" w:cs="Arial"/>
          <w:lang w:eastAsia="cs-CZ"/>
        </w:rPr>
        <w:t>) je předmětem ochrany dalších 6 evropsky významných lokalit v ČR. Jedná se o druh vázaný na zarostlé stojaté eutrofní tůně v nivách velkých řek a odstavená ramena. Ohrožení představují nevhodné zásahy do vodních nádrží a jejich okolí, regulace velkých vodních toků, vzrůstající eutrofizace, znečištění biotopů.</w:t>
      </w:r>
    </w:p>
    <w:p w:rsidR="003E231A" w:rsidRPr="003E231A" w:rsidRDefault="003E231A" w:rsidP="003E231A">
      <w:pPr>
        <w:spacing w:after="0" w:line="360" w:lineRule="auto"/>
        <w:ind w:firstLine="720"/>
        <w:jc w:val="both"/>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b/>
          <w:lang w:eastAsia="cs-CZ"/>
        </w:rPr>
        <w:t>Velevrub tupý</w:t>
      </w:r>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Unio</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crassus</w:t>
      </w:r>
      <w:proofErr w:type="spellEnd"/>
      <w:r w:rsidRPr="003E231A">
        <w:rPr>
          <w:rFonts w:ascii="Arial" w:eastAsia="Times New Roman" w:hAnsi="Arial" w:cs="Arial"/>
          <w:lang w:eastAsia="cs-CZ"/>
        </w:rPr>
        <w:t>) je předmětem ochrany dalších 12 evropsky významných lokalit v ČR. Vyskytuje se v potocích i velkých řekách. Ohrožen je znečištěním toků (dusičnany) společně s nevhodnými vodohospodářskými zásahy. V okolí vodních toků je doporučena realizace zatravněných pásů podél toků pro snížení možného vlivu používaných chemických prostředků na orné půdě.</w:t>
      </w:r>
    </w:p>
    <w:p w:rsidR="003E231A" w:rsidRPr="003E231A" w:rsidRDefault="003E231A" w:rsidP="003E231A">
      <w:pPr>
        <w:spacing w:after="0" w:line="360" w:lineRule="auto"/>
        <w:ind w:firstLine="720"/>
        <w:jc w:val="both"/>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b/>
          <w:lang w:eastAsia="cs-CZ"/>
        </w:rPr>
      </w:pPr>
      <w:r w:rsidRPr="003E231A">
        <w:rPr>
          <w:rFonts w:ascii="Arial" w:eastAsia="Times New Roman" w:hAnsi="Arial" w:cs="Arial"/>
          <w:b/>
          <w:lang w:eastAsia="cs-CZ"/>
        </w:rPr>
        <w:t>Mimo výše zmíněné modelové lokality a jejich předměty ochrany lze ovšem hovořit o různé míře ovlivnění i dalších předmětů ochrany soustavy NATURA 2000. Z toho důvodu byli vybráni také další předměty ochrany, především ty, na které ve svých vyjádřeních upozornily jednotlivé dotčené orgány ochrany přírody.</w:t>
      </w:r>
    </w:p>
    <w:p w:rsidR="003E231A" w:rsidRPr="003E231A" w:rsidRDefault="003E231A" w:rsidP="003E231A">
      <w:pPr>
        <w:spacing w:after="0" w:line="360" w:lineRule="auto"/>
        <w:jc w:val="both"/>
        <w:rPr>
          <w:rFonts w:ascii="Arial" w:eastAsia="Times New Roman" w:hAnsi="Arial" w:cs="Arial"/>
          <w:u w:val="single"/>
          <w:lang w:eastAsia="cs-CZ"/>
        </w:rPr>
      </w:pPr>
      <w:r w:rsidRPr="003E231A">
        <w:rPr>
          <w:rFonts w:ascii="Arial" w:eastAsia="Times New Roman" w:hAnsi="Arial" w:cs="Arial"/>
          <w:lang w:eastAsia="cs-CZ"/>
        </w:rPr>
        <w:tab/>
        <w:t> </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b/>
          <w:lang w:eastAsia="cs-CZ"/>
        </w:rPr>
        <w:t>Strnad zahradní</w:t>
      </w:r>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Emberiza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hortulana</w:t>
      </w:r>
      <w:proofErr w:type="spellEnd"/>
      <w:r w:rsidRPr="003E231A">
        <w:rPr>
          <w:rFonts w:ascii="Arial" w:eastAsia="Times New Roman" w:hAnsi="Arial" w:cs="Arial"/>
          <w:lang w:eastAsia="cs-CZ"/>
        </w:rPr>
        <w:t xml:space="preserve">) patří k řídce hnízdícím kriticky ohroženým druhům s mozaikovitým, nesouvislým rozšířením. V současné době jeho hlavními oblastmi výskytu jsou Podkrušnohoří, </w:t>
      </w:r>
      <w:proofErr w:type="spellStart"/>
      <w:r w:rsidRPr="003E231A">
        <w:rPr>
          <w:rFonts w:ascii="Arial" w:eastAsia="Times New Roman" w:hAnsi="Arial" w:cs="Arial"/>
          <w:lang w:eastAsia="cs-CZ"/>
        </w:rPr>
        <w:t>Hovoransko-Čejkovicko</w:t>
      </w:r>
      <w:proofErr w:type="spellEnd"/>
      <w:r w:rsidRPr="003E231A">
        <w:rPr>
          <w:rFonts w:ascii="Arial" w:eastAsia="Times New Roman" w:hAnsi="Arial" w:cs="Arial"/>
          <w:lang w:eastAsia="cs-CZ"/>
        </w:rPr>
        <w:t xml:space="preserve">, Hlučínsko a </w:t>
      </w:r>
      <w:proofErr w:type="spellStart"/>
      <w:r w:rsidRPr="003E231A">
        <w:rPr>
          <w:rFonts w:ascii="Arial" w:eastAsia="Times New Roman" w:hAnsi="Arial" w:cs="Arial"/>
          <w:lang w:eastAsia="cs-CZ"/>
        </w:rPr>
        <w:t>Javornicko</w:t>
      </w:r>
      <w:proofErr w:type="spellEnd"/>
      <w:r w:rsidRPr="003E231A">
        <w:rPr>
          <w:rFonts w:ascii="Arial" w:eastAsia="Times New Roman" w:hAnsi="Arial" w:cs="Arial"/>
          <w:lang w:eastAsia="cs-CZ"/>
        </w:rPr>
        <w:t>. Odhad pro období 2001–2003 byl stanoven na 80–160 párů. Je předmětem ochrany v jediné ptačí oblasti v ČR.</w:t>
      </w: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 xml:space="preserve">Hlavní příčinou mizení druhu jsou změny biotopů vhodných pro hnízdění, způsobené zejména nešetrným zemědělským hospodařením, ale i jinými druhy činností člověka. Scelování pozemků, často doprovázené likvidací různých typů zeleně, vede ke kumulaci ptáků na vhodných, bohužel poměrně malých plochách. Narušena je komunikace mezi izolovanými populacemi, narůstá počet nespárovaných ptáků, na některých místech je 25–50 % samců lichých. Malé populace proto mohou z výše uvedených důvodů velmi rychle vymizet. Toto nebezpečí hrozí především zcela izolované populaci v PO </w:t>
      </w:r>
      <w:proofErr w:type="spellStart"/>
      <w:r w:rsidRPr="003E231A">
        <w:rPr>
          <w:rFonts w:ascii="Arial" w:eastAsia="Times New Roman" w:hAnsi="Arial" w:cs="Arial"/>
          <w:lang w:eastAsia="cs-CZ"/>
        </w:rPr>
        <w:t>Hovoransko-Čejkovicko</w:t>
      </w:r>
      <w:proofErr w:type="spellEnd"/>
      <w:r w:rsidRPr="003E231A">
        <w:rPr>
          <w:rFonts w:ascii="Arial" w:eastAsia="Times New Roman" w:hAnsi="Arial" w:cs="Arial"/>
          <w:lang w:eastAsia="cs-CZ"/>
        </w:rPr>
        <w:t xml:space="preserve">, zatímco populace na Hlučínsku a </w:t>
      </w:r>
      <w:proofErr w:type="spellStart"/>
      <w:r w:rsidRPr="003E231A">
        <w:rPr>
          <w:rFonts w:ascii="Arial" w:eastAsia="Times New Roman" w:hAnsi="Arial" w:cs="Arial"/>
          <w:lang w:eastAsia="cs-CZ"/>
        </w:rPr>
        <w:t>Javornicku</w:t>
      </w:r>
      <w:proofErr w:type="spellEnd"/>
      <w:r w:rsidRPr="003E231A">
        <w:rPr>
          <w:rFonts w:ascii="Arial" w:eastAsia="Times New Roman" w:hAnsi="Arial" w:cs="Arial"/>
          <w:lang w:eastAsia="cs-CZ"/>
        </w:rPr>
        <w:t xml:space="preserve"> mohou mít prospěch ze své vazby na dosud početné stavy strnada zahradního v Polsku. Na růstu populace strnada zahradního </w:t>
      </w:r>
      <w:r w:rsidRPr="003E231A">
        <w:rPr>
          <w:rFonts w:ascii="Arial" w:eastAsia="Times New Roman" w:hAnsi="Arial" w:cs="Arial"/>
          <w:lang w:eastAsia="cs-CZ"/>
        </w:rPr>
        <w:lastRenderedPageBreak/>
        <w:t xml:space="preserve">na Hlučínsku se pravděpodobně podílí zavádění </w:t>
      </w:r>
      <w:proofErr w:type="spellStart"/>
      <w:r w:rsidRPr="003E231A">
        <w:rPr>
          <w:rFonts w:ascii="Arial" w:eastAsia="Times New Roman" w:hAnsi="Arial" w:cs="Arial"/>
          <w:lang w:eastAsia="cs-CZ"/>
        </w:rPr>
        <w:t>biopásů</w:t>
      </w:r>
      <w:proofErr w:type="spellEnd"/>
      <w:r w:rsidRPr="003E231A">
        <w:rPr>
          <w:rFonts w:ascii="Arial" w:eastAsia="Times New Roman" w:hAnsi="Arial" w:cs="Arial"/>
          <w:lang w:eastAsia="cs-CZ"/>
        </w:rPr>
        <w:t xml:space="preserve"> a různých forem ekologicky šetrného hospodaření.</w:t>
      </w:r>
    </w:p>
    <w:p w:rsidR="003E231A" w:rsidRPr="003E231A" w:rsidRDefault="003E231A" w:rsidP="003E231A">
      <w:pPr>
        <w:spacing w:after="0" w:line="360" w:lineRule="auto"/>
        <w:ind w:firstLine="708"/>
        <w:jc w:val="both"/>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b/>
          <w:lang w:eastAsia="cs-CZ"/>
        </w:rPr>
        <w:t>Pěnice vlašská</w:t>
      </w:r>
      <w:r w:rsidRPr="003E231A">
        <w:rPr>
          <w:rFonts w:ascii="Arial" w:eastAsia="Times New Roman" w:hAnsi="Arial" w:cs="Arial"/>
          <w:lang w:eastAsia="cs-CZ"/>
        </w:rPr>
        <w:t xml:space="preserve"> (</w:t>
      </w:r>
      <w:r w:rsidRPr="003E231A">
        <w:rPr>
          <w:rFonts w:ascii="Arial" w:eastAsia="Times New Roman" w:hAnsi="Arial" w:cs="Arial"/>
          <w:i/>
          <w:lang w:eastAsia="cs-CZ"/>
        </w:rPr>
        <w:t xml:space="preserve">Sylvia </w:t>
      </w:r>
      <w:proofErr w:type="spellStart"/>
      <w:r w:rsidRPr="003E231A">
        <w:rPr>
          <w:rFonts w:ascii="Arial" w:eastAsia="Times New Roman" w:hAnsi="Arial" w:cs="Arial"/>
          <w:i/>
          <w:lang w:eastAsia="cs-CZ"/>
        </w:rPr>
        <w:t>nisoria</w:t>
      </w:r>
      <w:proofErr w:type="spellEnd"/>
      <w:r w:rsidRPr="003E231A">
        <w:rPr>
          <w:rFonts w:ascii="Arial" w:eastAsia="Times New Roman" w:hAnsi="Arial" w:cs="Arial"/>
          <w:lang w:eastAsia="cs-CZ"/>
        </w:rPr>
        <w:t xml:space="preserve">), </w:t>
      </w:r>
      <w:r w:rsidRPr="003E231A">
        <w:rPr>
          <w:rFonts w:ascii="Arial" w:eastAsia="Times New Roman" w:hAnsi="Arial" w:cs="Arial"/>
          <w:b/>
          <w:lang w:eastAsia="cs-CZ"/>
        </w:rPr>
        <w:t>ťuhýk obecný</w:t>
      </w:r>
      <w:r w:rsidRPr="003E231A">
        <w:rPr>
          <w:rFonts w:ascii="Arial" w:eastAsia="Times New Roman" w:hAnsi="Arial" w:cs="Arial"/>
          <w:lang w:eastAsia="cs-CZ"/>
        </w:rPr>
        <w:t xml:space="preserve"> (</w:t>
      </w:r>
      <w:r w:rsidRPr="003E231A">
        <w:rPr>
          <w:rFonts w:ascii="Arial" w:eastAsia="Times New Roman" w:hAnsi="Arial" w:cs="Arial"/>
          <w:i/>
          <w:lang w:eastAsia="cs-CZ"/>
        </w:rPr>
        <w:t xml:space="preserve">Lanius </w:t>
      </w:r>
      <w:proofErr w:type="spellStart"/>
      <w:r w:rsidRPr="003E231A">
        <w:rPr>
          <w:rFonts w:ascii="Arial" w:eastAsia="Times New Roman" w:hAnsi="Arial" w:cs="Arial"/>
          <w:i/>
          <w:lang w:eastAsia="cs-CZ"/>
        </w:rPr>
        <w:t>collurio</w:t>
      </w:r>
      <w:proofErr w:type="spellEnd"/>
      <w:r w:rsidRPr="003E231A">
        <w:rPr>
          <w:rFonts w:ascii="Arial" w:eastAsia="Times New Roman" w:hAnsi="Arial" w:cs="Arial"/>
          <w:lang w:eastAsia="cs-CZ"/>
        </w:rPr>
        <w:t>) jsou druhy vázáné na přítomnost křovin a křovinných lemů. Jejich ohrožení může představovat buď spontánní sukcese nebo naopak příliš důsledné odstraňování křovinné vegetace, např. v souvislosti s terénními úpravami při zakládání sadů a vinic, likvidace křovinných lemů podél cest, potenciálně i nárůst používání chemických prostředků v zemědělství a s ním související ochuzení potravní nabídky.</w:t>
      </w:r>
    </w:p>
    <w:p w:rsidR="003E231A" w:rsidRPr="003E231A" w:rsidRDefault="003E231A" w:rsidP="003E231A">
      <w:pPr>
        <w:spacing w:after="0" w:line="360" w:lineRule="auto"/>
        <w:ind w:firstLine="708"/>
        <w:jc w:val="both"/>
        <w:rPr>
          <w:rFonts w:ascii="Arial" w:eastAsia="Times New Roman" w:hAnsi="Arial" w:cs="Arial"/>
          <w:lang w:eastAsia="cs-CZ"/>
        </w:rPr>
      </w:pPr>
    </w:p>
    <w:p w:rsidR="003E231A" w:rsidRPr="003E231A" w:rsidRDefault="003E231A" w:rsidP="003E231A">
      <w:pPr>
        <w:autoSpaceDE w:val="0"/>
        <w:autoSpaceDN w:val="0"/>
        <w:adjustRightInd w:val="0"/>
        <w:spacing w:after="0" w:line="360" w:lineRule="auto"/>
        <w:ind w:firstLine="708"/>
        <w:jc w:val="both"/>
        <w:rPr>
          <w:rFonts w:ascii="Arial" w:eastAsia="Times New Roman" w:hAnsi="Arial" w:cs="Arial"/>
          <w:lang w:eastAsia="cs-CZ"/>
        </w:rPr>
      </w:pPr>
      <w:r w:rsidRPr="003E231A">
        <w:rPr>
          <w:rFonts w:ascii="Arial" w:eastAsia="Times New Roman" w:hAnsi="Arial" w:cs="Arial"/>
          <w:b/>
          <w:lang w:eastAsia="cs-CZ"/>
        </w:rPr>
        <w:t>Tetřev hlušec</w:t>
      </w:r>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Tetrao</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urogallus</w:t>
      </w:r>
      <w:proofErr w:type="spellEnd"/>
      <w:r w:rsidRPr="003E231A">
        <w:rPr>
          <w:rFonts w:ascii="Arial" w:eastAsia="Times New Roman" w:hAnsi="Arial" w:cs="Arial"/>
          <w:lang w:eastAsia="cs-CZ"/>
        </w:rPr>
        <w:t>) je kriticky ohrožený druh, jež je předmětem ochrany dvou ptačích oblastí v ČR. Ohrožení pro tento druh představuje nevhodné lesnické hospodaření spojená se ztrátou biotopu, dále rušení vlivem turismu. Podpora jeho populací spočívá v bezzásahovém typu lesního hospodaření, omezování liniových bariér a snižování rušení v kritických obdobích života.</w:t>
      </w:r>
    </w:p>
    <w:p w:rsidR="003E231A" w:rsidRPr="003E231A" w:rsidRDefault="003E231A" w:rsidP="003E231A">
      <w:pPr>
        <w:autoSpaceDE w:val="0"/>
        <w:autoSpaceDN w:val="0"/>
        <w:adjustRightInd w:val="0"/>
        <w:spacing w:after="0" w:line="360" w:lineRule="auto"/>
        <w:ind w:firstLine="708"/>
        <w:jc w:val="both"/>
        <w:rPr>
          <w:rFonts w:ascii="Arial" w:eastAsia="Times New Roman" w:hAnsi="Arial" w:cs="Arial"/>
          <w:lang w:eastAsia="cs-CZ"/>
        </w:rPr>
      </w:pPr>
    </w:p>
    <w:p w:rsidR="003E231A" w:rsidRPr="003E231A" w:rsidRDefault="003E231A" w:rsidP="003E231A">
      <w:pPr>
        <w:autoSpaceDE w:val="0"/>
        <w:autoSpaceDN w:val="0"/>
        <w:adjustRightInd w:val="0"/>
        <w:spacing w:after="0" w:line="360" w:lineRule="auto"/>
        <w:ind w:firstLine="708"/>
        <w:jc w:val="both"/>
        <w:rPr>
          <w:rFonts w:ascii="Arial" w:eastAsia="Times New Roman" w:hAnsi="Arial" w:cs="Arial"/>
          <w:lang w:eastAsia="cs-CZ"/>
        </w:rPr>
      </w:pPr>
      <w:r w:rsidRPr="003E231A">
        <w:rPr>
          <w:rFonts w:ascii="Arial" w:eastAsia="Times New Roman" w:hAnsi="Arial" w:cs="Arial"/>
          <w:b/>
          <w:lang w:eastAsia="cs-CZ"/>
        </w:rPr>
        <w:t>Evropská suchá vřesoviště</w:t>
      </w:r>
      <w:r w:rsidRPr="003E231A">
        <w:rPr>
          <w:rFonts w:ascii="Arial" w:eastAsia="Times New Roman" w:hAnsi="Arial" w:cs="Arial"/>
          <w:lang w:eastAsia="cs-CZ"/>
        </w:rPr>
        <w:t xml:space="preserve"> (4030)</w:t>
      </w:r>
    </w:p>
    <w:p w:rsidR="003E231A" w:rsidRPr="003E231A" w:rsidRDefault="003E231A" w:rsidP="003E231A">
      <w:pPr>
        <w:autoSpaceDE w:val="0"/>
        <w:autoSpaceDN w:val="0"/>
        <w:adjustRightInd w:val="0"/>
        <w:spacing w:after="0" w:line="360" w:lineRule="auto"/>
        <w:jc w:val="both"/>
        <w:rPr>
          <w:rFonts w:ascii="Arial" w:eastAsia="Times New Roman" w:hAnsi="Arial" w:cs="Arial"/>
          <w:lang w:eastAsia="cs-CZ"/>
        </w:rPr>
      </w:pPr>
      <w:r w:rsidRPr="003E231A">
        <w:rPr>
          <w:rFonts w:ascii="Arial" w:eastAsia="Times New Roman" w:hAnsi="Arial" w:cs="Arial"/>
          <w:lang w:eastAsia="cs-CZ"/>
        </w:rPr>
        <w:t>Jedná se o vegetaci s převahou vřesu, ve vyšších polohách také s borůvkou a brusinkou, která je značně světlomilná. Ohrožení představuje zarůstání stromy a keři, obohacování dusíkem z atmosférických spadů a následné šíření konkurenčně silnějších bylin, absence pastvy, vypalování. Při zastínění vegetace rychle ustupuje, proto je nutné sekundární lokality obhospodařovat (vypalování, pastva ovcí, odstraňování náletových dřevin).</w:t>
      </w:r>
    </w:p>
    <w:p w:rsidR="003E231A" w:rsidRPr="003E231A" w:rsidRDefault="003E231A" w:rsidP="003E231A">
      <w:pPr>
        <w:autoSpaceDE w:val="0"/>
        <w:autoSpaceDN w:val="0"/>
        <w:adjustRightInd w:val="0"/>
        <w:spacing w:after="0" w:line="360" w:lineRule="auto"/>
        <w:jc w:val="both"/>
        <w:rPr>
          <w:rFonts w:ascii="Arial" w:eastAsia="Times New Roman" w:hAnsi="Arial" w:cs="Arial"/>
          <w:lang w:eastAsia="cs-CZ"/>
        </w:rPr>
      </w:pPr>
    </w:p>
    <w:p w:rsidR="003E231A" w:rsidRPr="003E231A" w:rsidRDefault="003E231A" w:rsidP="003E231A">
      <w:pPr>
        <w:autoSpaceDE w:val="0"/>
        <w:autoSpaceDN w:val="0"/>
        <w:adjustRightInd w:val="0"/>
        <w:spacing w:after="0" w:line="360" w:lineRule="auto"/>
        <w:ind w:firstLine="720"/>
        <w:jc w:val="both"/>
        <w:rPr>
          <w:rFonts w:ascii="Arial" w:eastAsia="Times New Roman" w:hAnsi="Arial" w:cs="Arial"/>
          <w:lang w:eastAsia="cs-CZ"/>
        </w:rPr>
      </w:pPr>
      <w:r w:rsidRPr="003E231A">
        <w:rPr>
          <w:rFonts w:ascii="Arial" w:eastAsia="Times New Roman" w:hAnsi="Arial" w:cs="Arial"/>
          <w:b/>
          <w:lang w:eastAsia="cs-CZ"/>
        </w:rPr>
        <w:t>Formace jalovce obecného (</w:t>
      </w:r>
      <w:proofErr w:type="spellStart"/>
      <w:r w:rsidRPr="003E231A">
        <w:rPr>
          <w:rFonts w:ascii="Arial" w:eastAsia="Times New Roman" w:hAnsi="Arial" w:cs="Arial"/>
          <w:b/>
          <w:i/>
          <w:lang w:eastAsia="cs-CZ"/>
        </w:rPr>
        <w:t>Juniperus</w:t>
      </w:r>
      <w:proofErr w:type="spellEnd"/>
      <w:r w:rsidRPr="003E231A">
        <w:rPr>
          <w:rFonts w:ascii="Arial" w:eastAsia="Times New Roman" w:hAnsi="Arial" w:cs="Arial"/>
          <w:b/>
          <w:i/>
          <w:lang w:eastAsia="cs-CZ"/>
        </w:rPr>
        <w:t xml:space="preserve"> </w:t>
      </w:r>
      <w:proofErr w:type="spellStart"/>
      <w:r w:rsidRPr="003E231A">
        <w:rPr>
          <w:rFonts w:ascii="Arial" w:eastAsia="Times New Roman" w:hAnsi="Arial" w:cs="Arial"/>
          <w:b/>
          <w:i/>
          <w:lang w:eastAsia="cs-CZ"/>
        </w:rPr>
        <w:t>communis</w:t>
      </w:r>
      <w:proofErr w:type="spellEnd"/>
      <w:r w:rsidRPr="003E231A">
        <w:rPr>
          <w:rFonts w:ascii="Arial" w:eastAsia="Times New Roman" w:hAnsi="Arial" w:cs="Arial"/>
          <w:b/>
          <w:lang w:eastAsia="cs-CZ"/>
        </w:rPr>
        <w:t>) na vřesovištích nebo vápnitých trávnících</w:t>
      </w:r>
      <w:r w:rsidRPr="003E231A">
        <w:rPr>
          <w:rFonts w:ascii="Arial" w:eastAsia="Times New Roman" w:hAnsi="Arial" w:cs="Arial"/>
          <w:lang w:eastAsia="cs-CZ"/>
        </w:rPr>
        <w:t xml:space="preserve"> (5130)</w:t>
      </w:r>
    </w:p>
    <w:p w:rsidR="003E231A" w:rsidRPr="003E231A" w:rsidRDefault="003E231A" w:rsidP="003E231A">
      <w:pPr>
        <w:autoSpaceDE w:val="0"/>
        <w:autoSpaceDN w:val="0"/>
        <w:adjustRightInd w:val="0"/>
        <w:spacing w:after="0" w:line="360" w:lineRule="auto"/>
        <w:jc w:val="both"/>
        <w:rPr>
          <w:rFonts w:ascii="Arial" w:eastAsia="Times New Roman" w:hAnsi="Arial" w:cs="Arial"/>
          <w:lang w:eastAsia="cs-CZ"/>
        </w:rPr>
      </w:pPr>
      <w:r w:rsidRPr="003E231A">
        <w:rPr>
          <w:rFonts w:ascii="Arial" w:eastAsia="Times New Roman" w:hAnsi="Arial" w:cs="Arial"/>
          <w:lang w:eastAsia="cs-CZ"/>
        </w:rPr>
        <w:t xml:space="preserve">Jedná se o rozvolněné či téměř zapojené formace jalovce a </w:t>
      </w:r>
      <w:proofErr w:type="spellStart"/>
      <w:r w:rsidRPr="003E231A">
        <w:rPr>
          <w:rFonts w:ascii="Arial" w:eastAsia="Times New Roman" w:hAnsi="Arial" w:cs="Arial"/>
          <w:lang w:eastAsia="cs-CZ"/>
        </w:rPr>
        <w:t>travinnobylinné</w:t>
      </w:r>
      <w:proofErr w:type="spellEnd"/>
      <w:r w:rsidRPr="003E231A">
        <w:rPr>
          <w:rFonts w:ascii="Arial" w:eastAsia="Times New Roman" w:hAnsi="Arial" w:cs="Arial"/>
          <w:lang w:eastAsia="cs-CZ"/>
        </w:rPr>
        <w:t xml:space="preserve"> či keříčkové vegetace. Jalovec se šíří na extenzivně využívaných či opuštěných pastvinách. Ohrožení představuje neobhospodařování pozemků, spad atmosférického dusíku s následným vznikem druhově chudých porostů, zarůstání dřevinami, včetně nepůvodních a invazních druhů. Nutné je odstraňování dřevin a pastva či kosení alespoň jednou za dva roky, v závislosti na dané lokalitě.</w:t>
      </w:r>
    </w:p>
    <w:p w:rsidR="003E231A" w:rsidRPr="003E231A" w:rsidRDefault="003E231A" w:rsidP="003E231A">
      <w:pPr>
        <w:autoSpaceDE w:val="0"/>
        <w:autoSpaceDN w:val="0"/>
        <w:adjustRightInd w:val="0"/>
        <w:spacing w:after="0" w:line="360" w:lineRule="auto"/>
        <w:jc w:val="both"/>
        <w:rPr>
          <w:rFonts w:ascii="Arial" w:eastAsia="Times New Roman" w:hAnsi="Arial" w:cs="Arial"/>
          <w:lang w:eastAsia="cs-CZ"/>
        </w:rPr>
      </w:pPr>
    </w:p>
    <w:p w:rsidR="003E231A" w:rsidRPr="003E231A" w:rsidRDefault="003E231A" w:rsidP="003E231A">
      <w:pPr>
        <w:autoSpaceDE w:val="0"/>
        <w:autoSpaceDN w:val="0"/>
        <w:adjustRightInd w:val="0"/>
        <w:spacing w:after="0" w:line="360" w:lineRule="auto"/>
        <w:ind w:firstLine="720"/>
        <w:jc w:val="both"/>
        <w:rPr>
          <w:rFonts w:ascii="Arial" w:eastAsia="Times New Roman" w:hAnsi="Arial" w:cs="Arial"/>
          <w:lang w:eastAsia="cs-CZ"/>
        </w:rPr>
      </w:pPr>
      <w:r w:rsidRPr="003E231A">
        <w:rPr>
          <w:rFonts w:ascii="Arial" w:eastAsia="Times New Roman" w:hAnsi="Arial" w:cs="Arial"/>
          <w:b/>
          <w:lang w:eastAsia="cs-CZ"/>
        </w:rPr>
        <w:t>Polopřirozené suché trávníky a facie křovin na vápnitých podložích (</w:t>
      </w:r>
      <w:proofErr w:type="spellStart"/>
      <w:r w:rsidRPr="003E231A">
        <w:rPr>
          <w:rFonts w:ascii="Arial" w:eastAsia="Times New Roman" w:hAnsi="Arial" w:cs="Arial"/>
          <w:b/>
          <w:lang w:eastAsia="cs-CZ"/>
        </w:rPr>
        <w:t>Festuco-Brometalia</w:t>
      </w:r>
      <w:proofErr w:type="spellEnd"/>
      <w:r w:rsidRPr="003E231A">
        <w:rPr>
          <w:rFonts w:ascii="Arial" w:eastAsia="Times New Roman" w:hAnsi="Arial" w:cs="Arial"/>
          <w:b/>
          <w:lang w:eastAsia="cs-CZ"/>
        </w:rPr>
        <w:t>)</w:t>
      </w:r>
      <w:r w:rsidRPr="003E231A">
        <w:rPr>
          <w:rFonts w:ascii="Arial" w:eastAsia="Times New Roman" w:hAnsi="Arial" w:cs="Arial"/>
          <w:lang w:eastAsia="cs-CZ"/>
        </w:rPr>
        <w:t xml:space="preserve"> (6210)</w:t>
      </w:r>
    </w:p>
    <w:p w:rsidR="003E231A" w:rsidRPr="003E231A" w:rsidRDefault="003E231A" w:rsidP="003E231A">
      <w:pPr>
        <w:autoSpaceDE w:val="0"/>
        <w:autoSpaceDN w:val="0"/>
        <w:adjustRightInd w:val="0"/>
        <w:spacing w:after="0" w:line="360" w:lineRule="auto"/>
        <w:jc w:val="both"/>
        <w:rPr>
          <w:rFonts w:ascii="Arial" w:eastAsia="Times New Roman" w:hAnsi="Arial" w:cs="Arial"/>
          <w:lang w:eastAsia="cs-CZ"/>
        </w:rPr>
      </w:pPr>
      <w:r w:rsidRPr="003E231A">
        <w:rPr>
          <w:rFonts w:ascii="Arial" w:eastAsia="Times New Roman" w:hAnsi="Arial" w:cs="Arial"/>
          <w:lang w:eastAsia="cs-CZ"/>
        </w:rPr>
        <w:t xml:space="preserve">Jde o zapojené až mezernaté, obvykle druhově bohaté trávníky výslunných svahů. Ohrožení představuje neobhospodařování pozemků, spad atmosférického dusíku a následná expanze trav, případně zarůstání invazními dřevinami či výsadby nepůvodních dřevin. Pro zachování </w:t>
      </w:r>
      <w:r w:rsidRPr="003E231A">
        <w:rPr>
          <w:rFonts w:ascii="Arial" w:eastAsia="Times New Roman" w:hAnsi="Arial" w:cs="Arial"/>
          <w:lang w:eastAsia="cs-CZ"/>
        </w:rPr>
        <w:lastRenderedPageBreak/>
        <w:t>je nutné odstraňování dřevin, pastva ovcí a koz, resp. kosení alespoň jednou za dva roky, v závislosti na dané lokalitě.</w:t>
      </w:r>
    </w:p>
    <w:p w:rsidR="003E231A" w:rsidRPr="003E231A" w:rsidRDefault="003E231A" w:rsidP="003E231A">
      <w:pPr>
        <w:autoSpaceDE w:val="0"/>
        <w:autoSpaceDN w:val="0"/>
        <w:adjustRightInd w:val="0"/>
        <w:spacing w:after="0" w:line="360" w:lineRule="auto"/>
        <w:jc w:val="both"/>
        <w:rPr>
          <w:rFonts w:ascii="Arial" w:eastAsia="Times New Roman" w:hAnsi="Arial" w:cs="Arial"/>
          <w:lang w:eastAsia="cs-CZ"/>
        </w:rPr>
      </w:pPr>
    </w:p>
    <w:p w:rsidR="003E231A" w:rsidRPr="003E231A" w:rsidRDefault="003E231A" w:rsidP="003E231A">
      <w:pPr>
        <w:autoSpaceDE w:val="0"/>
        <w:autoSpaceDN w:val="0"/>
        <w:adjustRightInd w:val="0"/>
        <w:spacing w:after="0" w:line="360" w:lineRule="auto"/>
        <w:ind w:firstLine="720"/>
        <w:jc w:val="both"/>
        <w:rPr>
          <w:rFonts w:ascii="Arial" w:eastAsia="Times New Roman" w:hAnsi="Arial" w:cs="Arial"/>
          <w:lang w:eastAsia="cs-CZ"/>
        </w:rPr>
      </w:pPr>
      <w:r w:rsidRPr="003E231A">
        <w:rPr>
          <w:rFonts w:ascii="Arial" w:eastAsia="Times New Roman" w:hAnsi="Arial" w:cs="Arial"/>
          <w:b/>
          <w:lang w:eastAsia="cs-CZ"/>
        </w:rPr>
        <w:t>Druhově bohaté smilkové louky na silikátových podložích v horských oblastech</w:t>
      </w:r>
      <w:r w:rsidRPr="003E231A">
        <w:rPr>
          <w:rFonts w:ascii="Arial" w:eastAsia="Times New Roman" w:hAnsi="Arial" w:cs="Arial"/>
          <w:lang w:eastAsia="cs-CZ"/>
        </w:rPr>
        <w:t xml:space="preserve"> (6230)</w:t>
      </w:r>
    </w:p>
    <w:p w:rsidR="003E231A" w:rsidRPr="003E231A" w:rsidRDefault="003E231A" w:rsidP="003E231A">
      <w:pPr>
        <w:autoSpaceDE w:val="0"/>
        <w:autoSpaceDN w:val="0"/>
        <w:adjustRightInd w:val="0"/>
        <w:spacing w:after="0" w:line="360" w:lineRule="auto"/>
        <w:jc w:val="both"/>
        <w:rPr>
          <w:rFonts w:ascii="Arial" w:eastAsia="Times New Roman" w:hAnsi="Arial" w:cs="Arial"/>
          <w:lang w:eastAsia="cs-CZ"/>
        </w:rPr>
      </w:pPr>
      <w:r w:rsidRPr="003E231A">
        <w:rPr>
          <w:rFonts w:ascii="Arial" w:eastAsia="Times New Roman" w:hAnsi="Arial" w:cs="Arial"/>
          <w:lang w:eastAsia="cs-CZ"/>
        </w:rPr>
        <w:t>Jedná se o nízké trsnaté smilkové trávníky v podhorských, horských až subalpínských polohách tvořící náhradní vegetaci po různých typech acidofilních lesů. Jejich ohrožení představuje eutrofizace, opouštění luk a pastvin a lokální zalesňování. Porosty je nutné pravidelně kosit, nepravidelně přihnojovat či přepásat.</w:t>
      </w:r>
    </w:p>
    <w:p w:rsidR="003E231A" w:rsidRPr="003E231A" w:rsidRDefault="003E231A" w:rsidP="003E231A">
      <w:pPr>
        <w:autoSpaceDE w:val="0"/>
        <w:autoSpaceDN w:val="0"/>
        <w:adjustRightInd w:val="0"/>
        <w:spacing w:after="0" w:line="360" w:lineRule="auto"/>
        <w:ind w:firstLine="720"/>
        <w:jc w:val="both"/>
        <w:rPr>
          <w:rFonts w:ascii="Arial" w:eastAsia="Times New Roman" w:hAnsi="Arial" w:cs="Arial"/>
          <w:lang w:eastAsia="cs-CZ"/>
        </w:rPr>
      </w:pPr>
    </w:p>
    <w:p w:rsidR="003E231A" w:rsidRPr="003E231A" w:rsidRDefault="003E231A" w:rsidP="003E231A">
      <w:pPr>
        <w:autoSpaceDE w:val="0"/>
        <w:autoSpaceDN w:val="0"/>
        <w:adjustRightInd w:val="0"/>
        <w:spacing w:after="0" w:line="360" w:lineRule="auto"/>
        <w:ind w:firstLine="720"/>
        <w:jc w:val="both"/>
        <w:rPr>
          <w:rFonts w:ascii="Arial" w:eastAsia="Times New Roman" w:hAnsi="Arial" w:cs="Arial"/>
          <w:lang w:eastAsia="cs-CZ"/>
        </w:rPr>
      </w:pPr>
      <w:proofErr w:type="spellStart"/>
      <w:r w:rsidRPr="003E231A">
        <w:rPr>
          <w:rFonts w:ascii="Arial" w:eastAsia="Times New Roman" w:hAnsi="Arial" w:cs="Arial"/>
          <w:b/>
          <w:lang w:eastAsia="cs-CZ"/>
        </w:rPr>
        <w:t>Bezkolencové</w:t>
      </w:r>
      <w:proofErr w:type="spellEnd"/>
      <w:r w:rsidRPr="003E231A">
        <w:rPr>
          <w:rFonts w:ascii="Arial" w:eastAsia="Times New Roman" w:hAnsi="Arial" w:cs="Arial"/>
          <w:b/>
          <w:lang w:eastAsia="cs-CZ"/>
        </w:rPr>
        <w:t xml:space="preserve"> louky na vápnitých, rašelinných nebo </w:t>
      </w:r>
      <w:proofErr w:type="spellStart"/>
      <w:r w:rsidRPr="003E231A">
        <w:rPr>
          <w:rFonts w:ascii="Arial" w:eastAsia="Times New Roman" w:hAnsi="Arial" w:cs="Arial"/>
          <w:b/>
          <w:lang w:eastAsia="cs-CZ"/>
        </w:rPr>
        <w:t>hlinito</w:t>
      </w:r>
      <w:proofErr w:type="spellEnd"/>
      <w:r w:rsidRPr="003E231A">
        <w:rPr>
          <w:rFonts w:ascii="Arial" w:eastAsia="Times New Roman" w:hAnsi="Arial" w:cs="Arial"/>
          <w:b/>
          <w:lang w:eastAsia="cs-CZ"/>
        </w:rPr>
        <w:t>-jílovitých půdách (</w:t>
      </w:r>
      <w:proofErr w:type="spellStart"/>
      <w:r w:rsidRPr="003E231A">
        <w:rPr>
          <w:rFonts w:ascii="Arial" w:eastAsia="Times New Roman" w:hAnsi="Arial" w:cs="Arial"/>
          <w:b/>
          <w:lang w:eastAsia="cs-CZ"/>
        </w:rPr>
        <w:t>Molinion</w:t>
      </w:r>
      <w:proofErr w:type="spellEnd"/>
      <w:r w:rsidRPr="003E231A">
        <w:rPr>
          <w:rFonts w:ascii="Arial" w:eastAsia="Times New Roman" w:hAnsi="Arial" w:cs="Arial"/>
          <w:b/>
          <w:lang w:eastAsia="cs-CZ"/>
        </w:rPr>
        <w:t xml:space="preserve"> </w:t>
      </w:r>
      <w:proofErr w:type="spellStart"/>
      <w:r w:rsidRPr="003E231A">
        <w:rPr>
          <w:rFonts w:ascii="Arial" w:eastAsia="Times New Roman" w:hAnsi="Arial" w:cs="Arial"/>
          <w:b/>
          <w:lang w:eastAsia="cs-CZ"/>
        </w:rPr>
        <w:t>caeruleae</w:t>
      </w:r>
      <w:proofErr w:type="spellEnd"/>
      <w:r w:rsidRPr="003E231A">
        <w:rPr>
          <w:rFonts w:ascii="Arial" w:eastAsia="Times New Roman" w:hAnsi="Arial" w:cs="Arial"/>
          <w:b/>
          <w:lang w:eastAsia="cs-CZ"/>
        </w:rPr>
        <w:t>)</w:t>
      </w:r>
      <w:r w:rsidRPr="003E231A">
        <w:rPr>
          <w:rFonts w:ascii="Arial" w:eastAsia="Times New Roman" w:hAnsi="Arial" w:cs="Arial"/>
          <w:lang w:eastAsia="cs-CZ"/>
        </w:rPr>
        <w:t xml:space="preserve"> (6410)</w:t>
      </w:r>
    </w:p>
    <w:p w:rsidR="003E231A" w:rsidRPr="003E231A" w:rsidRDefault="003E231A" w:rsidP="003E231A">
      <w:pPr>
        <w:autoSpaceDE w:val="0"/>
        <w:autoSpaceDN w:val="0"/>
        <w:adjustRightInd w:val="0"/>
        <w:spacing w:after="0" w:line="360" w:lineRule="auto"/>
        <w:jc w:val="both"/>
        <w:rPr>
          <w:rFonts w:ascii="Arial" w:eastAsia="Times New Roman" w:hAnsi="Arial" w:cs="Arial"/>
          <w:lang w:eastAsia="cs-CZ"/>
        </w:rPr>
      </w:pPr>
      <w:r w:rsidRPr="003E231A">
        <w:rPr>
          <w:rFonts w:ascii="Arial" w:eastAsia="Times New Roman" w:hAnsi="Arial" w:cs="Arial"/>
          <w:lang w:eastAsia="cs-CZ"/>
        </w:rPr>
        <w:t xml:space="preserve">Jedná se o středně vysoké, zapojené luční porosty s převládajícím </w:t>
      </w:r>
      <w:proofErr w:type="spellStart"/>
      <w:r w:rsidRPr="003E231A">
        <w:rPr>
          <w:rFonts w:ascii="Arial" w:eastAsia="Times New Roman" w:hAnsi="Arial" w:cs="Arial"/>
          <w:lang w:eastAsia="cs-CZ"/>
        </w:rPr>
        <w:t>bezkolencem</w:t>
      </w:r>
      <w:proofErr w:type="spellEnd"/>
      <w:r w:rsidRPr="003E231A">
        <w:rPr>
          <w:rFonts w:ascii="Arial" w:eastAsia="Times New Roman" w:hAnsi="Arial" w:cs="Arial"/>
          <w:lang w:eastAsia="cs-CZ"/>
        </w:rPr>
        <w:t xml:space="preserve"> a výskytem druhů indikujících střídavě zamokřené půdy. Ohrožení představuje eutrofizace v důsledku hnojení, odvodňování, opouštění od obhospodařování a zarůstání pozemků. Vhodná je každoroční seč.</w:t>
      </w:r>
    </w:p>
    <w:p w:rsidR="003E231A" w:rsidRPr="003E231A" w:rsidRDefault="003E231A" w:rsidP="003E231A">
      <w:pPr>
        <w:autoSpaceDE w:val="0"/>
        <w:autoSpaceDN w:val="0"/>
        <w:adjustRightInd w:val="0"/>
        <w:spacing w:after="0" w:line="360" w:lineRule="auto"/>
        <w:ind w:firstLine="720"/>
        <w:jc w:val="both"/>
        <w:rPr>
          <w:rFonts w:ascii="Arial" w:eastAsia="Times New Roman" w:hAnsi="Arial" w:cs="Arial"/>
          <w:lang w:eastAsia="cs-CZ"/>
        </w:rPr>
      </w:pPr>
    </w:p>
    <w:p w:rsidR="003E231A" w:rsidRPr="003E231A" w:rsidRDefault="003E231A" w:rsidP="003E231A">
      <w:pPr>
        <w:spacing w:after="0" w:line="360" w:lineRule="auto"/>
        <w:ind w:firstLine="709"/>
        <w:jc w:val="both"/>
        <w:rPr>
          <w:rFonts w:ascii="Arial" w:eastAsia="Times New Roman" w:hAnsi="Arial" w:cs="Arial"/>
          <w:lang w:eastAsia="cs-CZ"/>
        </w:rPr>
      </w:pPr>
      <w:r w:rsidRPr="003E231A">
        <w:rPr>
          <w:rFonts w:ascii="Arial" w:eastAsia="Times New Roman" w:hAnsi="Arial" w:cs="Arial"/>
          <w:b/>
          <w:lang w:eastAsia="cs-CZ"/>
        </w:rPr>
        <w:t xml:space="preserve">Horské sečené louky </w:t>
      </w:r>
      <w:r w:rsidRPr="003E231A">
        <w:rPr>
          <w:rFonts w:ascii="Arial" w:eastAsia="Times New Roman" w:hAnsi="Arial" w:cs="Arial"/>
          <w:lang w:eastAsia="cs-CZ"/>
        </w:rPr>
        <w:t>(6520)</w:t>
      </w:r>
    </w:p>
    <w:p w:rsidR="003E231A" w:rsidRPr="003E231A" w:rsidRDefault="003E231A" w:rsidP="003E231A">
      <w:pPr>
        <w:spacing w:after="0" w:line="360" w:lineRule="auto"/>
        <w:jc w:val="both"/>
        <w:rPr>
          <w:rFonts w:ascii="Arial" w:eastAsia="Times New Roman" w:hAnsi="Arial" w:cs="Arial"/>
          <w:lang w:eastAsia="cs-CZ"/>
        </w:rPr>
      </w:pPr>
      <w:r w:rsidRPr="003E231A">
        <w:rPr>
          <w:rFonts w:ascii="Arial" w:eastAsia="Times New Roman" w:hAnsi="Arial" w:cs="Arial"/>
          <w:lang w:eastAsia="cs-CZ"/>
        </w:rPr>
        <w:t xml:space="preserve">Jedná se o horské </w:t>
      </w:r>
      <w:proofErr w:type="spellStart"/>
      <w:r w:rsidRPr="003E231A">
        <w:rPr>
          <w:rFonts w:ascii="Arial" w:eastAsia="Times New Roman" w:hAnsi="Arial" w:cs="Arial"/>
          <w:lang w:eastAsia="cs-CZ"/>
        </w:rPr>
        <w:t>trojštětové</w:t>
      </w:r>
      <w:proofErr w:type="spellEnd"/>
      <w:r w:rsidRPr="003E231A">
        <w:rPr>
          <w:rFonts w:ascii="Arial" w:eastAsia="Times New Roman" w:hAnsi="Arial" w:cs="Arial"/>
          <w:lang w:eastAsia="cs-CZ"/>
        </w:rPr>
        <w:t xml:space="preserve"> louky horských oblastí, ohrožení představuje přehnojování, opouštění a zarůstání pozemků. Nutné je pravidelné kosení a příležitostné přepásání.</w:t>
      </w:r>
    </w:p>
    <w:p w:rsidR="003E231A" w:rsidRPr="003E231A" w:rsidRDefault="003E231A" w:rsidP="003E231A">
      <w:pPr>
        <w:spacing w:after="0" w:line="360" w:lineRule="auto"/>
        <w:jc w:val="both"/>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Obecně lze konstatovat, že posuzovaná koncepce může mít ve své podstatě vliv na téměř všechna území a předměty ochrany soustavy NATURA 2000 v ČR, a to jak pozitivní, tak negativní. V rámci stanovišť lze tyto zjednodušeně charakterizovat jako vodní (dotčené rybářstvím, hnojením a následnými splachy aj.), luční (ovlivnění nutností pravidelného hospodaření, ale s různými rozsahy omezení nebo naopak bezzásahovosti, převody na lesní pozemky aj.) a lesní (ovlivnění lesním hospodařením, budováním přístupových komunikací a další infrastruktury aj.). Stejně tak lze i druhové předměty ochrany rozdělit na druhy vázané na různé typy hospodaření, bez nichž by zanikly, ovšem pouze ve vhodné míře a na předměty vyžadující bezzásahovost, které mohou být hospodařením ovlivněni negativně.</w:t>
      </w:r>
    </w:p>
    <w:p w:rsidR="003E231A" w:rsidRPr="003E231A" w:rsidRDefault="003E231A" w:rsidP="003E231A">
      <w:pPr>
        <w:spacing w:after="0" w:line="360" w:lineRule="auto"/>
        <w:ind w:firstLine="709"/>
        <w:jc w:val="both"/>
        <w:rPr>
          <w:rFonts w:ascii="Arial" w:eastAsia="Times New Roman" w:hAnsi="Arial" w:cs="Arial"/>
          <w:b/>
          <w:lang w:eastAsia="cs-CZ"/>
        </w:rPr>
      </w:pPr>
    </w:p>
    <w:p w:rsidR="003E231A" w:rsidRPr="003E231A" w:rsidRDefault="003E231A" w:rsidP="003E231A">
      <w:pPr>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Jak již bylo uvedeno, hodnocená koncepce se týká prakticky celého území ČR. Z důvodů rozsáhlosti takovéhoto zadání je předložené Hodnocení koncipováno spíše obecně, se zvláštním zřetelem na modelové lokality a další vybrané dotčené předměty ochrany.</w:t>
      </w:r>
    </w:p>
    <w:p w:rsidR="003E231A" w:rsidRPr="003E231A" w:rsidRDefault="003E231A" w:rsidP="003E231A">
      <w:pPr>
        <w:keepNext/>
        <w:numPr>
          <w:ilvl w:val="0"/>
          <w:numId w:val="31"/>
        </w:numPr>
        <w:spacing w:before="240" w:after="60" w:line="360" w:lineRule="auto"/>
        <w:ind w:left="0" w:firstLine="0"/>
        <w:outlineLvl w:val="0"/>
        <w:rPr>
          <w:rFonts w:ascii="Arial" w:eastAsia="Times New Roman" w:hAnsi="Arial" w:cs="Arial"/>
          <w:b/>
          <w:bCs/>
          <w:kern w:val="32"/>
          <w:lang w:eastAsia="cs-CZ"/>
        </w:rPr>
      </w:pPr>
      <w:bookmarkStart w:id="4" w:name="_Toc387644005"/>
      <w:r w:rsidRPr="003E231A">
        <w:rPr>
          <w:rFonts w:ascii="Arial" w:eastAsia="Times New Roman" w:hAnsi="Arial" w:cs="Arial"/>
          <w:b/>
          <w:bCs/>
          <w:kern w:val="32"/>
          <w:lang w:eastAsia="cs-CZ"/>
        </w:rPr>
        <w:lastRenderedPageBreak/>
        <w:t>4. Hodnocení vlivů koncepce EVL a PO</w:t>
      </w:r>
      <w:bookmarkEnd w:id="4"/>
    </w:p>
    <w:p w:rsidR="003E231A" w:rsidRPr="003E231A" w:rsidRDefault="003E231A" w:rsidP="003E231A">
      <w:pPr>
        <w:spacing w:after="0" w:line="360" w:lineRule="auto"/>
        <w:jc w:val="both"/>
        <w:rPr>
          <w:rFonts w:ascii="Arial" w:eastAsia="Times New Roman" w:hAnsi="Arial" w:cs="Arial"/>
          <w:b/>
          <w:lang w:eastAsia="cs-CZ"/>
        </w:rPr>
      </w:pPr>
    </w:p>
    <w:p w:rsidR="003E231A" w:rsidRPr="003E231A" w:rsidRDefault="003E231A" w:rsidP="003E231A">
      <w:pPr>
        <w:spacing w:after="0" w:line="360" w:lineRule="auto"/>
        <w:jc w:val="both"/>
        <w:rPr>
          <w:rFonts w:ascii="Arial" w:eastAsia="Times New Roman" w:hAnsi="Arial" w:cs="Arial"/>
          <w:b/>
          <w:lang w:eastAsia="cs-CZ"/>
        </w:rPr>
      </w:pPr>
      <w:r w:rsidRPr="003E231A">
        <w:rPr>
          <w:rFonts w:ascii="Arial" w:eastAsia="Times New Roman" w:hAnsi="Arial" w:cs="Arial"/>
          <w:b/>
          <w:lang w:eastAsia="cs-CZ"/>
        </w:rPr>
        <w:t>Hodnocení úplnosti podkladů pro posouzení</w:t>
      </w:r>
    </w:p>
    <w:p w:rsidR="003E231A" w:rsidRPr="003E231A" w:rsidRDefault="003E231A" w:rsidP="003E231A">
      <w:pPr>
        <w:spacing w:after="0" w:line="360" w:lineRule="auto"/>
        <w:jc w:val="both"/>
        <w:rPr>
          <w:rFonts w:ascii="Arial" w:eastAsia="Times New Roman" w:hAnsi="Arial" w:cs="Arial"/>
          <w:b/>
          <w:lang w:eastAsia="cs-CZ"/>
        </w:rPr>
      </w:pPr>
    </w:p>
    <w:p w:rsidR="003E231A" w:rsidRPr="003E231A" w:rsidRDefault="003E231A" w:rsidP="003E231A">
      <w:pPr>
        <w:overflowPunct w:val="0"/>
        <w:autoSpaceDE w:val="0"/>
        <w:autoSpaceDN w:val="0"/>
        <w:adjustRightInd w:val="0"/>
        <w:spacing w:after="0" w:line="360" w:lineRule="auto"/>
        <w:ind w:firstLine="708"/>
        <w:jc w:val="both"/>
        <w:rPr>
          <w:rFonts w:ascii="Arial" w:eastAsia="Times New Roman" w:hAnsi="Arial" w:cs="Arial"/>
          <w:lang w:eastAsia="cs-CZ"/>
        </w:rPr>
      </w:pPr>
      <w:r w:rsidRPr="003E231A">
        <w:rPr>
          <w:rFonts w:ascii="Arial" w:eastAsia="Times New Roman" w:hAnsi="Arial" w:cs="Arial"/>
          <w:lang w:eastAsia="cs-CZ"/>
        </w:rPr>
        <w:t>Jako hlavní podklad pro hodnocení vlivu koncepce na území soustavy NATURA 2000 byl použit dokument Program rozvoje venkova České republiky na období 2014 – 2020, draft (</w:t>
      </w:r>
      <w:proofErr w:type="spellStart"/>
      <w:r w:rsidRPr="003E231A">
        <w:rPr>
          <w:rFonts w:ascii="Arial" w:eastAsia="Times New Roman" w:hAnsi="Arial" w:cs="Arial"/>
          <w:lang w:eastAsia="cs-CZ"/>
        </w:rPr>
        <w:t>MZe</w:t>
      </w:r>
      <w:proofErr w:type="spellEnd"/>
      <w:r w:rsidRPr="003E231A">
        <w:rPr>
          <w:rFonts w:ascii="Arial" w:eastAsia="Times New Roman" w:hAnsi="Arial" w:cs="Arial"/>
          <w:lang w:eastAsia="cs-CZ"/>
        </w:rPr>
        <w:t>, březen 2014). Tento dokument se během celé doby zpracování postupně vyvíjel a doznával některých změn, které ho odlišují od dřívějších verzí z roku 2013.</w:t>
      </w: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 xml:space="preserve">Informace o předmětech ochrany jednotlivých EVL a PO byly získány z podkladových materiálů AOPK ČR (© AOPK ČR 2014, </w:t>
      </w:r>
      <w:hyperlink r:id="rId29" w:history="1">
        <w:r w:rsidRPr="003E231A">
          <w:rPr>
            <w:rFonts w:ascii="Arial" w:eastAsia="Times New Roman" w:hAnsi="Arial" w:cs="Arial"/>
            <w:lang w:eastAsia="cs-CZ"/>
          </w:rPr>
          <w:t>www.nature.cz</w:t>
        </w:r>
      </w:hyperlink>
      <w:r w:rsidRPr="003E231A">
        <w:rPr>
          <w:rFonts w:ascii="Arial" w:eastAsia="Times New Roman" w:hAnsi="Arial" w:cs="Arial"/>
          <w:lang w:eastAsia="cs-CZ"/>
        </w:rPr>
        <w:t>). Použité podklady pro hodnocení vlivu koncepce na EVL a PO lze považovat za dostatečné.</w:t>
      </w:r>
    </w:p>
    <w:p w:rsidR="003E231A" w:rsidRPr="003E231A" w:rsidRDefault="003E231A" w:rsidP="003E231A">
      <w:pPr>
        <w:overflowPunct w:val="0"/>
        <w:autoSpaceDE w:val="0"/>
        <w:autoSpaceDN w:val="0"/>
        <w:adjustRightInd w:val="0"/>
        <w:spacing w:after="0" w:line="360" w:lineRule="auto"/>
        <w:ind w:firstLine="708"/>
        <w:jc w:val="both"/>
        <w:rPr>
          <w:rFonts w:ascii="Arial" w:eastAsia="Times New Roman" w:hAnsi="Arial" w:cs="Arial"/>
          <w:lang w:eastAsia="cs-CZ"/>
        </w:rPr>
      </w:pPr>
      <w:proofErr w:type="spellStart"/>
      <w:r w:rsidRPr="003E231A">
        <w:rPr>
          <w:rFonts w:ascii="Arial" w:eastAsia="Times New Roman" w:hAnsi="Arial" w:cs="Arial"/>
          <w:lang w:eastAsia="cs-CZ"/>
        </w:rPr>
        <w:t>Naturové</w:t>
      </w:r>
      <w:proofErr w:type="spellEnd"/>
      <w:r w:rsidRPr="003E231A">
        <w:rPr>
          <w:rFonts w:ascii="Arial" w:eastAsia="Times New Roman" w:hAnsi="Arial" w:cs="Arial"/>
          <w:lang w:eastAsia="cs-CZ"/>
        </w:rPr>
        <w:t xml:space="preserve"> hodnocení, resp. hodnocení SEA, bylo zpracováváno souběžně se zpracováním samotné koncepce. Vzhledem k vysoké míře obecnosti koncepce, zejména z hlediska v současnosti neexistujícího geografického umístění vyplývajících opatření, nebylo možné vliv dílčích opatření vyhodnotit, resp. jejich vliv může být v rozsahu významně negativních hodnot až k významně pozitivním. Z tohoto důvodu bude nutné pro vybrané konkrétní záměry požádat o stanovisko dle § 45i z. č. 114/1992 Sb., v platném znění, případně pak provést detailní hodnocení dle § 45i z. 114/1992 Sb., v platném znění.</w:t>
      </w:r>
    </w:p>
    <w:p w:rsidR="003E231A" w:rsidRPr="003E231A" w:rsidRDefault="003E231A" w:rsidP="003E231A">
      <w:pPr>
        <w:spacing w:after="0" w:line="360" w:lineRule="auto"/>
        <w:ind w:firstLine="360"/>
        <w:jc w:val="both"/>
        <w:rPr>
          <w:rFonts w:ascii="Arial" w:eastAsia="Times New Roman" w:hAnsi="Arial" w:cs="Arial"/>
          <w:lang w:eastAsia="cs-CZ"/>
        </w:rPr>
      </w:pPr>
    </w:p>
    <w:p w:rsidR="003E231A" w:rsidRPr="003E231A" w:rsidRDefault="003E231A" w:rsidP="003E231A">
      <w:pPr>
        <w:spacing w:after="0" w:line="360" w:lineRule="auto"/>
        <w:jc w:val="both"/>
        <w:rPr>
          <w:rFonts w:ascii="Arial" w:eastAsia="Times New Roman" w:hAnsi="Arial" w:cs="Arial"/>
          <w:b/>
          <w:lang w:eastAsia="cs-CZ"/>
        </w:rPr>
      </w:pPr>
      <w:r w:rsidRPr="003E231A">
        <w:rPr>
          <w:rFonts w:ascii="Arial" w:eastAsia="Times New Roman" w:hAnsi="Arial" w:cs="Arial"/>
          <w:b/>
          <w:lang w:eastAsia="cs-CZ"/>
        </w:rPr>
        <w:t>Hodnocení vlivů koncepce včetně kumulativních vlivů</w:t>
      </w:r>
    </w:p>
    <w:p w:rsidR="003E231A" w:rsidRPr="003E231A" w:rsidRDefault="003E231A" w:rsidP="003E231A">
      <w:pPr>
        <w:keepNext/>
        <w:spacing w:after="0" w:line="240" w:lineRule="auto"/>
        <w:jc w:val="both"/>
        <w:rPr>
          <w:rFonts w:ascii="Arial" w:eastAsia="Times New Roman" w:hAnsi="Arial" w:cs="Arial"/>
          <w:b/>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 xml:space="preserve">Posuzovaná koncepce představuje Program rozvoje venkova České republiky na období 2014 – 2020. Tato koncepce se dotýká celého území ČR, proto byly pro vyhodnocení možného vlivu koncepce na území soustavy NATURA 2000 vybrány tři modelové lokality a některé další předměty ochrany. Jedná se o koncepci, </w:t>
      </w:r>
      <w:r w:rsidRPr="003E231A">
        <w:rPr>
          <w:rFonts w:ascii="Arial" w:eastAsia="Times New Roman" w:hAnsi="Arial" w:cs="Arial"/>
          <w:szCs w:val="20"/>
          <w:lang w:eastAsia="cs-CZ"/>
        </w:rPr>
        <w:t>která nastavuje systém podpor pro vybrané priority, prioritní oblasti a opatření v resortu zemědělství. V rámci PRV ČR by mělo dojít k</w:t>
      </w:r>
      <w:r w:rsidRPr="003E231A">
        <w:rPr>
          <w:rFonts w:ascii="Arial" w:eastAsia="Times New Roman" w:hAnsi="Arial" w:cs="Arial"/>
          <w:lang w:eastAsia="cs-CZ"/>
        </w:rPr>
        <w:t> rozvoji venkovského prostoru České republiky na bázi trvale udržitelného rozvoje, zlepšení stavu životního prostředí a snížení negativních vlivů intenzivního zemědělského hospodaření. Program dále umožní vytvořit podmínky pro konkurenceschopnost ČR v základních potravinářských komoditách. Program bude také podporovat obnovu, zachování a zlepšení ekosystémů závislých na zemědělství a lesnictví, včetně podpory účinného využívání zdrojů s přechodem na nízkouhlíkovou ekonomiku. Měl by napomoci i sociálnímu začleňování a hospodářskému rozvoji ve venkovských oblastech. Koncepce je navržena v jedné variantě.</w:t>
      </w: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 xml:space="preserve">Za referenční cíl pro vyhodnocení vlivu posuzované koncepce na vybrané předměty ochrany bylo v souladu s metodickými doporučeními Evropské komise a platnou legislativou </w:t>
      </w:r>
      <w:r w:rsidRPr="003E231A">
        <w:rPr>
          <w:rFonts w:ascii="Arial" w:eastAsia="Times New Roman" w:hAnsi="Arial" w:cs="Arial"/>
          <w:lang w:eastAsia="cs-CZ"/>
        </w:rPr>
        <w:lastRenderedPageBreak/>
        <w:t>zvoleno zachování příznivého stavu z hlediska ochrany pro předměty ochrany EVL a PO (typy přírodních stanovišť, evropsky významné druhy, ptačí druhy). Konkrétní metodou pro vyhodnocení vlivů koncepce bylo zvoleno tabelární bodové vyhodnocení v koncepci navržených opatření s doprovodným komentářem. Bodové hodnocení je v souladu s metodikou hodnocení významnosti vlivů na předměty ochrany (</w:t>
      </w:r>
      <w:proofErr w:type="spellStart"/>
      <w:r w:rsidRPr="003E231A">
        <w:rPr>
          <w:rFonts w:ascii="Arial" w:eastAsia="Times New Roman" w:hAnsi="Arial" w:cs="Arial"/>
          <w:lang w:eastAsia="cs-CZ"/>
        </w:rPr>
        <w:t>Anonymus</w:t>
      </w:r>
      <w:proofErr w:type="spellEnd"/>
      <w:r w:rsidRPr="003E231A">
        <w:rPr>
          <w:rFonts w:ascii="Arial" w:eastAsia="Times New Roman" w:hAnsi="Arial" w:cs="Arial"/>
          <w:lang w:eastAsia="cs-CZ"/>
        </w:rPr>
        <w:t xml:space="preserve"> 2007).</w:t>
      </w:r>
    </w:p>
    <w:p w:rsidR="003E231A" w:rsidRPr="003E231A" w:rsidRDefault="003E231A" w:rsidP="003E231A">
      <w:pPr>
        <w:spacing w:after="0" w:line="360" w:lineRule="auto"/>
        <w:jc w:val="both"/>
        <w:rPr>
          <w:rFonts w:ascii="Arial" w:eastAsia="Times New Roman" w:hAnsi="Arial" w:cs="Arial"/>
          <w:color w:val="FF0000"/>
          <w:lang w:eastAsia="cs-CZ"/>
        </w:rPr>
      </w:pPr>
    </w:p>
    <w:p w:rsidR="003E231A" w:rsidRPr="003E231A" w:rsidRDefault="003E231A" w:rsidP="003E231A">
      <w:pPr>
        <w:keepNext/>
        <w:spacing w:after="0" w:line="360" w:lineRule="auto"/>
        <w:jc w:val="both"/>
        <w:rPr>
          <w:rFonts w:ascii="Arial" w:eastAsia="Times New Roman" w:hAnsi="Arial" w:cs="Arial"/>
          <w:b/>
          <w:sz w:val="20"/>
          <w:szCs w:val="20"/>
          <w:lang w:eastAsia="cs-CZ"/>
        </w:rPr>
      </w:pPr>
      <w:r w:rsidRPr="003E231A">
        <w:rPr>
          <w:rFonts w:ascii="Arial" w:eastAsia="Times New Roman" w:hAnsi="Arial" w:cs="Arial"/>
          <w:b/>
          <w:sz w:val="20"/>
          <w:szCs w:val="20"/>
          <w:lang w:eastAsia="cs-CZ"/>
        </w:rPr>
        <w:t xml:space="preserve">Tab. 5: Použitá stupnice vyhodnocení významnosti vlivů na předměty ochrany </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260"/>
        <w:gridCol w:w="7020"/>
      </w:tblGrid>
      <w:tr w:rsidR="003E231A" w:rsidRPr="003E231A" w:rsidTr="003E231A">
        <w:tc>
          <w:tcPr>
            <w:tcW w:w="1188" w:type="dxa"/>
          </w:tcPr>
          <w:p w:rsidR="003E231A" w:rsidRPr="003E231A" w:rsidRDefault="003E231A" w:rsidP="003E231A">
            <w:pPr>
              <w:keepNext/>
              <w:spacing w:after="0" w:line="240" w:lineRule="auto"/>
              <w:jc w:val="both"/>
              <w:rPr>
                <w:rFonts w:ascii="Arial" w:eastAsia="Times New Roman" w:hAnsi="Arial" w:cs="Arial"/>
                <w:sz w:val="20"/>
                <w:szCs w:val="20"/>
                <w:lang w:eastAsia="cs-CZ"/>
              </w:rPr>
            </w:pPr>
            <w:r w:rsidRPr="003E231A">
              <w:rPr>
                <w:rFonts w:ascii="Arial" w:eastAsia="Times New Roman" w:hAnsi="Arial" w:cs="Arial"/>
                <w:b/>
                <w:bCs/>
                <w:sz w:val="20"/>
                <w:szCs w:val="20"/>
                <w:lang w:eastAsia="cs-CZ"/>
              </w:rPr>
              <w:t>Hodnota</w:t>
            </w:r>
          </w:p>
        </w:tc>
        <w:tc>
          <w:tcPr>
            <w:tcW w:w="1260" w:type="dxa"/>
          </w:tcPr>
          <w:p w:rsidR="003E231A" w:rsidRPr="003E231A" w:rsidRDefault="003E231A" w:rsidP="003E231A">
            <w:pPr>
              <w:keepNext/>
              <w:spacing w:after="0" w:line="240" w:lineRule="auto"/>
              <w:jc w:val="both"/>
              <w:rPr>
                <w:rFonts w:ascii="Arial" w:eastAsia="Times New Roman" w:hAnsi="Arial" w:cs="Arial"/>
                <w:sz w:val="20"/>
                <w:szCs w:val="20"/>
                <w:lang w:eastAsia="cs-CZ"/>
              </w:rPr>
            </w:pPr>
            <w:r w:rsidRPr="003E231A">
              <w:rPr>
                <w:rFonts w:ascii="Arial" w:eastAsia="Times New Roman" w:hAnsi="Arial" w:cs="Arial"/>
                <w:b/>
                <w:bCs/>
                <w:sz w:val="20"/>
                <w:szCs w:val="20"/>
                <w:lang w:eastAsia="cs-CZ"/>
              </w:rPr>
              <w:t>Termín</w:t>
            </w:r>
          </w:p>
        </w:tc>
        <w:tc>
          <w:tcPr>
            <w:tcW w:w="7020" w:type="dxa"/>
          </w:tcPr>
          <w:p w:rsidR="003E231A" w:rsidRPr="003E231A" w:rsidRDefault="003E231A" w:rsidP="003E231A">
            <w:pPr>
              <w:keepNext/>
              <w:autoSpaceDE w:val="0"/>
              <w:autoSpaceDN w:val="0"/>
              <w:adjustRightInd w:val="0"/>
              <w:spacing w:after="0" w:line="240" w:lineRule="auto"/>
              <w:jc w:val="both"/>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Popis</w:t>
            </w:r>
          </w:p>
          <w:p w:rsidR="003E231A" w:rsidRPr="003E231A" w:rsidRDefault="003E231A" w:rsidP="003E231A">
            <w:pPr>
              <w:keepNext/>
              <w:spacing w:after="0" w:line="240" w:lineRule="auto"/>
              <w:jc w:val="both"/>
              <w:rPr>
                <w:rFonts w:ascii="Arial" w:eastAsia="Times New Roman" w:hAnsi="Arial" w:cs="Arial"/>
                <w:sz w:val="20"/>
                <w:szCs w:val="20"/>
                <w:lang w:eastAsia="cs-CZ"/>
              </w:rPr>
            </w:pPr>
          </w:p>
        </w:tc>
      </w:tr>
      <w:tr w:rsidR="003E231A" w:rsidRPr="003E231A" w:rsidTr="003E231A">
        <w:tc>
          <w:tcPr>
            <w:tcW w:w="1188" w:type="dxa"/>
          </w:tcPr>
          <w:p w:rsidR="003E231A" w:rsidRPr="003E231A" w:rsidRDefault="003E231A" w:rsidP="003E231A">
            <w:pPr>
              <w:keepNext/>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-2</w:t>
            </w:r>
          </w:p>
        </w:tc>
        <w:tc>
          <w:tcPr>
            <w:tcW w:w="1260" w:type="dxa"/>
          </w:tcPr>
          <w:p w:rsidR="003E231A" w:rsidRPr="003E231A" w:rsidRDefault="003E231A" w:rsidP="003E231A">
            <w:pPr>
              <w:keepNext/>
              <w:autoSpaceDE w:val="0"/>
              <w:autoSpaceDN w:val="0"/>
              <w:adjustRightInd w:val="0"/>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Významný</w:t>
            </w:r>
          </w:p>
          <w:p w:rsidR="003E231A" w:rsidRPr="003E231A" w:rsidRDefault="003E231A" w:rsidP="003E231A">
            <w:pPr>
              <w:keepNext/>
              <w:autoSpaceDE w:val="0"/>
              <w:autoSpaceDN w:val="0"/>
              <w:adjustRightInd w:val="0"/>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negativní vliv</w:t>
            </w:r>
          </w:p>
          <w:p w:rsidR="003E231A" w:rsidRPr="003E231A" w:rsidRDefault="003E231A" w:rsidP="003E231A">
            <w:pPr>
              <w:keepNext/>
              <w:spacing w:after="0" w:line="240" w:lineRule="auto"/>
              <w:jc w:val="both"/>
              <w:rPr>
                <w:rFonts w:ascii="Arial" w:eastAsia="Times New Roman" w:hAnsi="Arial" w:cs="Arial"/>
                <w:sz w:val="20"/>
                <w:szCs w:val="20"/>
                <w:lang w:eastAsia="cs-CZ"/>
              </w:rPr>
            </w:pPr>
          </w:p>
        </w:tc>
        <w:tc>
          <w:tcPr>
            <w:tcW w:w="7020" w:type="dxa"/>
          </w:tcPr>
          <w:p w:rsidR="003E231A" w:rsidRPr="003E231A" w:rsidRDefault="003E231A" w:rsidP="003E231A">
            <w:pPr>
              <w:spacing w:after="0" w:line="240" w:lineRule="auto"/>
              <w:rPr>
                <w:rFonts w:ascii="Arial" w:eastAsia="Times New Roman" w:hAnsi="Arial" w:cs="Arial"/>
                <w:b/>
                <w:sz w:val="20"/>
                <w:szCs w:val="20"/>
                <w:lang w:eastAsia="cs-CZ"/>
              </w:rPr>
            </w:pPr>
            <w:r w:rsidRPr="003E231A">
              <w:rPr>
                <w:rFonts w:ascii="Arial" w:eastAsia="Times New Roman" w:hAnsi="Arial" w:cs="Arial"/>
                <w:b/>
                <w:sz w:val="20"/>
                <w:szCs w:val="20"/>
                <w:lang w:eastAsia="cs-CZ"/>
              </w:rPr>
              <w:t xml:space="preserve">Negativní vliv dle odst. 9 § 45i ZOPK </w:t>
            </w:r>
          </w:p>
          <w:p w:rsidR="003E231A" w:rsidRPr="003E231A" w:rsidRDefault="003E231A" w:rsidP="003E231A">
            <w:pPr>
              <w:spacing w:after="0" w:line="240" w:lineRule="auto"/>
              <w:rPr>
                <w:rFonts w:ascii="Arial" w:eastAsia="Times New Roman" w:hAnsi="Arial" w:cs="Arial"/>
                <w:b/>
                <w:sz w:val="20"/>
                <w:szCs w:val="20"/>
                <w:lang w:eastAsia="cs-CZ"/>
              </w:rPr>
            </w:pPr>
            <w:r w:rsidRPr="003E231A">
              <w:rPr>
                <w:rFonts w:ascii="Arial" w:eastAsia="Times New Roman" w:hAnsi="Arial" w:cs="Arial"/>
                <w:b/>
                <w:sz w:val="20"/>
                <w:szCs w:val="20"/>
                <w:lang w:eastAsia="cs-CZ"/>
              </w:rPr>
              <w:t xml:space="preserve">Vylučuje schválení koncepce obsahující takto vyhodnocené úkoly (záměry) (resp. koncepci je možné schválit pouze v určených případech dle odst. </w:t>
            </w:r>
            <w:smartTag w:uri="urn:schemas-microsoft-com:office:smarttags" w:element="metricconverter">
              <w:smartTagPr>
                <w:attr w:name="ProductID" w:val="9 a"/>
              </w:smartTagPr>
              <w:r w:rsidRPr="003E231A">
                <w:rPr>
                  <w:rFonts w:ascii="Arial" w:eastAsia="Times New Roman" w:hAnsi="Arial" w:cs="Arial"/>
                  <w:b/>
                  <w:sz w:val="20"/>
                  <w:szCs w:val="20"/>
                  <w:lang w:eastAsia="cs-CZ"/>
                </w:rPr>
                <w:t>9 a</w:t>
              </w:r>
            </w:smartTag>
            <w:r w:rsidRPr="003E231A">
              <w:rPr>
                <w:rFonts w:ascii="Arial" w:eastAsia="Times New Roman" w:hAnsi="Arial" w:cs="Arial"/>
                <w:b/>
                <w:sz w:val="20"/>
                <w:szCs w:val="20"/>
                <w:lang w:eastAsia="cs-CZ"/>
              </w:rPr>
              <w:t xml:space="preserve"> 10 § 45i ZOPK)</w:t>
            </w:r>
          </w:p>
          <w:p w:rsidR="003E231A" w:rsidRPr="003E231A" w:rsidRDefault="003E231A" w:rsidP="003E231A">
            <w:pPr>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 xml:space="preserve">Významný rušivý až likvidační vliv na stanoviště či populaci druhu nebo její podstatnou část; významné narušení ekologických nároků stanoviště nebo druhu, významný zásah do biotopu nebo do přirozeného vývoje druhu. </w:t>
            </w:r>
          </w:p>
          <w:p w:rsidR="003E231A" w:rsidRPr="003E231A" w:rsidRDefault="003E231A" w:rsidP="003E231A">
            <w:pPr>
              <w:spacing w:after="0" w:line="240" w:lineRule="auto"/>
              <w:rPr>
                <w:rFonts w:ascii="Arial" w:eastAsia="Times New Roman" w:hAnsi="Arial" w:cs="Arial"/>
                <w:sz w:val="20"/>
                <w:szCs w:val="20"/>
                <w:lang w:eastAsia="cs-CZ"/>
              </w:rPr>
            </w:pPr>
            <w:r w:rsidRPr="003E231A">
              <w:rPr>
                <w:rFonts w:ascii="Arial" w:eastAsia="Times New Roman" w:hAnsi="Arial" w:cs="Arial"/>
                <w:sz w:val="20"/>
                <w:szCs w:val="20"/>
                <w:lang w:eastAsia="cs-CZ"/>
              </w:rPr>
              <w:t>Vyplývá ze zadání koncepce, nelze jej eliminovat (resp. eliminace by byla možná jen vypuštěním problémového dílčího úkolu, záměru, opatření atd.).</w:t>
            </w:r>
          </w:p>
          <w:p w:rsidR="003E231A" w:rsidRPr="003E231A" w:rsidRDefault="003E231A" w:rsidP="003E231A">
            <w:pPr>
              <w:keepNext/>
              <w:spacing w:after="0" w:line="240" w:lineRule="auto"/>
              <w:jc w:val="both"/>
              <w:rPr>
                <w:rFonts w:ascii="Arial" w:eastAsia="Times New Roman" w:hAnsi="Arial" w:cs="Arial"/>
                <w:sz w:val="20"/>
                <w:szCs w:val="20"/>
                <w:lang w:eastAsia="cs-CZ"/>
              </w:rPr>
            </w:pPr>
          </w:p>
        </w:tc>
      </w:tr>
      <w:tr w:rsidR="003E231A" w:rsidRPr="003E231A" w:rsidTr="003E231A">
        <w:tc>
          <w:tcPr>
            <w:tcW w:w="1188" w:type="dxa"/>
          </w:tcPr>
          <w:p w:rsidR="003E231A" w:rsidRPr="003E231A" w:rsidRDefault="003E231A" w:rsidP="003E231A">
            <w:pPr>
              <w:keepNext/>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-1</w:t>
            </w:r>
          </w:p>
        </w:tc>
        <w:tc>
          <w:tcPr>
            <w:tcW w:w="1260" w:type="dxa"/>
          </w:tcPr>
          <w:p w:rsidR="003E231A" w:rsidRPr="003E231A" w:rsidRDefault="003E231A" w:rsidP="003E231A">
            <w:pPr>
              <w:keepNext/>
              <w:autoSpaceDE w:val="0"/>
              <w:autoSpaceDN w:val="0"/>
              <w:adjustRightInd w:val="0"/>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Mírně</w:t>
            </w:r>
          </w:p>
          <w:p w:rsidR="003E231A" w:rsidRPr="003E231A" w:rsidRDefault="003E231A" w:rsidP="003E231A">
            <w:pPr>
              <w:keepNext/>
              <w:autoSpaceDE w:val="0"/>
              <w:autoSpaceDN w:val="0"/>
              <w:adjustRightInd w:val="0"/>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negativní vliv</w:t>
            </w:r>
          </w:p>
          <w:p w:rsidR="003E231A" w:rsidRPr="003E231A" w:rsidRDefault="003E231A" w:rsidP="003E231A">
            <w:pPr>
              <w:keepNext/>
              <w:spacing w:after="0" w:line="240" w:lineRule="auto"/>
              <w:jc w:val="both"/>
              <w:rPr>
                <w:rFonts w:ascii="Arial" w:eastAsia="Times New Roman" w:hAnsi="Arial" w:cs="Arial"/>
                <w:sz w:val="20"/>
                <w:szCs w:val="20"/>
                <w:lang w:eastAsia="cs-CZ"/>
              </w:rPr>
            </w:pPr>
          </w:p>
        </w:tc>
        <w:tc>
          <w:tcPr>
            <w:tcW w:w="7020" w:type="dxa"/>
          </w:tcPr>
          <w:p w:rsidR="003E231A" w:rsidRPr="003E231A" w:rsidRDefault="003E231A" w:rsidP="003E231A">
            <w:pPr>
              <w:keepNext/>
              <w:autoSpaceDE w:val="0"/>
              <w:autoSpaceDN w:val="0"/>
              <w:adjustRightInd w:val="0"/>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Omezený/mírný/nevýznamný negativní vliv</w:t>
            </w:r>
          </w:p>
          <w:p w:rsidR="003E231A" w:rsidRPr="003E231A" w:rsidRDefault="003E231A" w:rsidP="003E231A">
            <w:pPr>
              <w:keepNext/>
              <w:autoSpaceDE w:val="0"/>
              <w:autoSpaceDN w:val="0"/>
              <w:adjustRightInd w:val="0"/>
              <w:spacing w:after="0" w:line="240" w:lineRule="auto"/>
              <w:jc w:val="both"/>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Nevylučuje schválení koncepce.</w:t>
            </w:r>
          </w:p>
          <w:p w:rsidR="003E231A" w:rsidRPr="003E231A" w:rsidRDefault="003E231A" w:rsidP="003E231A">
            <w:pPr>
              <w:keepNext/>
              <w:autoSpaceDE w:val="0"/>
              <w:autoSpaceDN w:val="0"/>
              <w:adjustRightInd w:val="0"/>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Mírný rušivý vliv na stanoviště či populaci druhu; mírné narušení ekologických nároků stanoviště nebo druhu, okrajový zásah do biotopu nebo do přirozeného vývoje druhu.</w:t>
            </w:r>
          </w:p>
          <w:p w:rsidR="003E231A" w:rsidRPr="003E231A" w:rsidRDefault="003E231A" w:rsidP="003E231A">
            <w:pPr>
              <w:keepNext/>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Je možné jej dále snížit navrženými zmírňujícími opatřeními.</w:t>
            </w:r>
          </w:p>
          <w:p w:rsidR="003E231A" w:rsidRPr="003E231A" w:rsidRDefault="003E231A" w:rsidP="003E231A">
            <w:pPr>
              <w:keepNext/>
              <w:spacing w:after="0" w:line="240" w:lineRule="auto"/>
              <w:jc w:val="both"/>
              <w:rPr>
                <w:rFonts w:ascii="Arial" w:eastAsia="Times New Roman" w:hAnsi="Arial" w:cs="Arial"/>
                <w:sz w:val="20"/>
                <w:szCs w:val="20"/>
                <w:lang w:eastAsia="cs-CZ"/>
              </w:rPr>
            </w:pPr>
          </w:p>
        </w:tc>
      </w:tr>
      <w:tr w:rsidR="003E231A" w:rsidRPr="003E231A" w:rsidTr="003E231A">
        <w:tc>
          <w:tcPr>
            <w:tcW w:w="1188" w:type="dxa"/>
          </w:tcPr>
          <w:p w:rsidR="003E231A" w:rsidRPr="003E231A" w:rsidRDefault="003E231A" w:rsidP="003E231A">
            <w:pPr>
              <w:keepNext/>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0</w:t>
            </w:r>
          </w:p>
        </w:tc>
        <w:tc>
          <w:tcPr>
            <w:tcW w:w="1260" w:type="dxa"/>
          </w:tcPr>
          <w:p w:rsidR="003E231A" w:rsidRPr="003E231A" w:rsidRDefault="003E231A" w:rsidP="003E231A">
            <w:pPr>
              <w:keepNext/>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Nulový vliv</w:t>
            </w:r>
          </w:p>
        </w:tc>
        <w:tc>
          <w:tcPr>
            <w:tcW w:w="7020" w:type="dxa"/>
          </w:tcPr>
          <w:p w:rsidR="003E231A" w:rsidRPr="003E231A" w:rsidRDefault="003E231A" w:rsidP="003E231A">
            <w:pPr>
              <w:keepNext/>
              <w:autoSpaceDE w:val="0"/>
              <w:autoSpaceDN w:val="0"/>
              <w:adjustRightInd w:val="0"/>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Koncepce, resp. její dílčí úkoly nemají žádný prokazatelný vliv.</w:t>
            </w:r>
          </w:p>
          <w:p w:rsidR="003E231A" w:rsidRPr="003E231A" w:rsidRDefault="003E231A" w:rsidP="003E231A">
            <w:pPr>
              <w:keepNext/>
              <w:spacing w:after="0" w:line="240" w:lineRule="auto"/>
              <w:jc w:val="both"/>
              <w:rPr>
                <w:rFonts w:ascii="Arial" w:eastAsia="Times New Roman" w:hAnsi="Arial" w:cs="Arial"/>
                <w:sz w:val="20"/>
                <w:szCs w:val="20"/>
                <w:lang w:eastAsia="cs-CZ"/>
              </w:rPr>
            </w:pPr>
          </w:p>
        </w:tc>
      </w:tr>
      <w:tr w:rsidR="003E231A" w:rsidRPr="003E231A" w:rsidTr="003E231A">
        <w:tc>
          <w:tcPr>
            <w:tcW w:w="1188" w:type="dxa"/>
          </w:tcPr>
          <w:p w:rsidR="003E231A" w:rsidRPr="003E231A" w:rsidRDefault="003E231A" w:rsidP="003E231A">
            <w:pPr>
              <w:keepNext/>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+1</w:t>
            </w:r>
          </w:p>
        </w:tc>
        <w:tc>
          <w:tcPr>
            <w:tcW w:w="1260" w:type="dxa"/>
          </w:tcPr>
          <w:p w:rsidR="003E231A" w:rsidRPr="003E231A" w:rsidRDefault="003E231A" w:rsidP="003E231A">
            <w:pPr>
              <w:keepNext/>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Mírně pozitivní vliv</w:t>
            </w:r>
          </w:p>
        </w:tc>
        <w:tc>
          <w:tcPr>
            <w:tcW w:w="7020" w:type="dxa"/>
          </w:tcPr>
          <w:p w:rsidR="003E231A" w:rsidRPr="003E231A" w:rsidRDefault="003E231A" w:rsidP="003E231A">
            <w:pPr>
              <w:keepNext/>
              <w:autoSpaceDE w:val="0"/>
              <w:autoSpaceDN w:val="0"/>
              <w:adjustRightInd w:val="0"/>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Mírný příznivý vliv na stanoviště či populaci druhu; mírné zlepšení ekologických nároků stanoviště nebo druhu, mírný příznivý zásah do biotopu nebo do přirozeného vývoje druhu.</w:t>
            </w:r>
          </w:p>
          <w:p w:rsidR="003E231A" w:rsidRPr="003E231A" w:rsidRDefault="003E231A" w:rsidP="003E231A">
            <w:pPr>
              <w:keepNext/>
              <w:autoSpaceDE w:val="0"/>
              <w:autoSpaceDN w:val="0"/>
              <w:adjustRightInd w:val="0"/>
              <w:spacing w:after="0" w:line="240" w:lineRule="auto"/>
              <w:jc w:val="both"/>
              <w:rPr>
                <w:rFonts w:ascii="Arial" w:eastAsia="Times New Roman" w:hAnsi="Arial" w:cs="Arial"/>
                <w:sz w:val="20"/>
                <w:szCs w:val="20"/>
                <w:lang w:eastAsia="cs-CZ"/>
              </w:rPr>
            </w:pPr>
          </w:p>
        </w:tc>
      </w:tr>
      <w:tr w:rsidR="003E231A" w:rsidRPr="003E231A" w:rsidTr="003E231A">
        <w:tc>
          <w:tcPr>
            <w:tcW w:w="1188" w:type="dxa"/>
          </w:tcPr>
          <w:p w:rsidR="003E231A" w:rsidRPr="003E231A" w:rsidRDefault="003E231A" w:rsidP="003E231A">
            <w:pPr>
              <w:keepNext/>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+2</w:t>
            </w:r>
          </w:p>
        </w:tc>
        <w:tc>
          <w:tcPr>
            <w:tcW w:w="1260" w:type="dxa"/>
          </w:tcPr>
          <w:p w:rsidR="003E231A" w:rsidRPr="003E231A" w:rsidRDefault="003E231A" w:rsidP="003E231A">
            <w:pPr>
              <w:keepNext/>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Významný pozitivní vliv</w:t>
            </w:r>
          </w:p>
        </w:tc>
        <w:tc>
          <w:tcPr>
            <w:tcW w:w="7020" w:type="dxa"/>
          </w:tcPr>
          <w:p w:rsidR="003E231A" w:rsidRPr="003E231A" w:rsidRDefault="003E231A" w:rsidP="003E231A">
            <w:pPr>
              <w:keepNext/>
              <w:autoSpaceDE w:val="0"/>
              <w:autoSpaceDN w:val="0"/>
              <w:adjustRightInd w:val="0"/>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Významný příznivý vliv na stanoviště či populaci druhu; významné zlepšení ekologických nároků stanoviště nebo druhu, významný příznivý zásah do biotopu nebo do přirozeného vývoje druhu.</w:t>
            </w:r>
          </w:p>
          <w:p w:rsidR="003E231A" w:rsidRPr="003E231A" w:rsidRDefault="003E231A" w:rsidP="003E231A">
            <w:pPr>
              <w:keepNext/>
              <w:autoSpaceDE w:val="0"/>
              <w:autoSpaceDN w:val="0"/>
              <w:adjustRightInd w:val="0"/>
              <w:spacing w:after="0" w:line="240" w:lineRule="auto"/>
              <w:jc w:val="both"/>
              <w:rPr>
                <w:rFonts w:ascii="Arial" w:eastAsia="Times New Roman" w:hAnsi="Arial" w:cs="Arial"/>
                <w:sz w:val="20"/>
                <w:szCs w:val="20"/>
                <w:lang w:eastAsia="cs-CZ"/>
              </w:rPr>
            </w:pPr>
          </w:p>
        </w:tc>
      </w:tr>
      <w:tr w:rsidR="003E231A" w:rsidRPr="003E231A" w:rsidTr="003E231A">
        <w:trPr>
          <w:trHeight w:val="481"/>
        </w:trPr>
        <w:tc>
          <w:tcPr>
            <w:tcW w:w="1188" w:type="dxa"/>
          </w:tcPr>
          <w:p w:rsidR="003E231A" w:rsidRPr="003E231A" w:rsidRDefault="003E231A" w:rsidP="003E231A">
            <w:pPr>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w:t>
            </w:r>
          </w:p>
        </w:tc>
        <w:tc>
          <w:tcPr>
            <w:tcW w:w="1260" w:type="dxa"/>
          </w:tcPr>
          <w:p w:rsidR="003E231A" w:rsidRPr="003E231A" w:rsidRDefault="003E231A" w:rsidP="003E231A">
            <w:pPr>
              <w:autoSpaceDE w:val="0"/>
              <w:autoSpaceDN w:val="0"/>
              <w:adjustRightInd w:val="0"/>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Vliv nelze</w:t>
            </w:r>
          </w:p>
          <w:p w:rsidR="003E231A" w:rsidRPr="003E231A" w:rsidRDefault="003E231A" w:rsidP="003E231A">
            <w:pPr>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vyhodnotit</w:t>
            </w:r>
          </w:p>
        </w:tc>
        <w:tc>
          <w:tcPr>
            <w:tcW w:w="7020" w:type="dxa"/>
          </w:tcPr>
          <w:p w:rsidR="003E231A" w:rsidRPr="003E231A" w:rsidRDefault="003E231A" w:rsidP="003E231A">
            <w:pPr>
              <w:autoSpaceDE w:val="0"/>
              <w:autoSpaceDN w:val="0"/>
              <w:adjustRightInd w:val="0"/>
              <w:spacing w:after="0" w:line="240" w:lineRule="auto"/>
              <w:jc w:val="both"/>
              <w:rPr>
                <w:rFonts w:ascii="Arial" w:eastAsia="Times New Roman" w:hAnsi="Arial" w:cs="Arial"/>
                <w:sz w:val="20"/>
                <w:szCs w:val="20"/>
                <w:lang w:eastAsia="cs-CZ"/>
              </w:rPr>
            </w:pPr>
            <w:r w:rsidRPr="003E231A">
              <w:rPr>
                <w:rFonts w:ascii="Arial" w:eastAsia="Times New Roman" w:hAnsi="Arial" w:cs="Arial"/>
                <w:sz w:val="20"/>
                <w:szCs w:val="20"/>
                <w:lang w:eastAsia="cs-CZ"/>
              </w:rPr>
              <w:t>Díky obecnosti zadání koncepce (nebo jednotlivých úkolů) není možné hodnotit její vlivy.</w:t>
            </w:r>
          </w:p>
          <w:p w:rsidR="003E231A" w:rsidRPr="003E231A" w:rsidRDefault="003E231A" w:rsidP="003E231A">
            <w:pPr>
              <w:autoSpaceDE w:val="0"/>
              <w:autoSpaceDN w:val="0"/>
              <w:adjustRightInd w:val="0"/>
              <w:spacing w:after="0" w:line="240" w:lineRule="auto"/>
              <w:jc w:val="both"/>
              <w:rPr>
                <w:rFonts w:ascii="Arial" w:eastAsia="Times New Roman" w:hAnsi="Arial" w:cs="Arial"/>
                <w:sz w:val="20"/>
                <w:szCs w:val="20"/>
                <w:lang w:eastAsia="cs-CZ"/>
              </w:rPr>
            </w:pPr>
          </w:p>
        </w:tc>
      </w:tr>
    </w:tbl>
    <w:p w:rsidR="003E231A" w:rsidRPr="003E231A" w:rsidRDefault="003E231A" w:rsidP="003E231A">
      <w:pPr>
        <w:spacing w:after="0" w:line="360" w:lineRule="auto"/>
        <w:ind w:firstLine="720"/>
        <w:jc w:val="both"/>
        <w:rPr>
          <w:rFonts w:ascii="Arial" w:eastAsia="Times New Roman" w:hAnsi="Arial" w:cs="Arial"/>
          <w:bCs/>
          <w:color w:val="FF0000"/>
          <w:lang w:eastAsia="cs-CZ"/>
        </w:rPr>
      </w:pPr>
    </w:p>
    <w:p w:rsidR="003E231A" w:rsidRPr="003E231A" w:rsidRDefault="003E231A" w:rsidP="003E231A">
      <w:pPr>
        <w:spacing w:after="0" w:line="360" w:lineRule="auto"/>
        <w:ind w:firstLine="720"/>
        <w:jc w:val="both"/>
        <w:rPr>
          <w:rFonts w:ascii="Arial" w:eastAsia="Times New Roman" w:hAnsi="Arial" w:cs="Arial"/>
          <w:bCs/>
          <w:color w:val="FF0000"/>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 xml:space="preserve">V následující tabulce (Tab. 6) je hodnocen vliv dílčích částí koncepce, které by mohly mít vliv na předměty ochrany a celistvost lokalit soustavy NATURA 2000. Následuje tabulka č.7, která zohledňuje vliv dílčích opatření posuzované koncepce na předměty ochrany lokalit soustavy Natura 2000 na příkladu vybraných modelových lokalit (EVL </w:t>
      </w:r>
      <w:proofErr w:type="spellStart"/>
      <w:r w:rsidRPr="003E231A">
        <w:rPr>
          <w:rFonts w:ascii="Arial" w:eastAsia="Times New Roman" w:hAnsi="Arial" w:cs="Arial"/>
          <w:lang w:eastAsia="cs-CZ"/>
        </w:rPr>
        <w:t>Vlkonice</w:t>
      </w:r>
      <w:proofErr w:type="spellEnd"/>
      <w:r w:rsidRPr="003E231A">
        <w:rPr>
          <w:rFonts w:ascii="Arial" w:eastAsia="Times New Roman" w:hAnsi="Arial" w:cs="Arial"/>
          <w:lang w:eastAsia="cs-CZ"/>
        </w:rPr>
        <w:t>, EVL Poodří, PO Jeseníky) a dalších vybraných předmětů ochrany vyskytujících se na území České republiky.</w:t>
      </w:r>
    </w:p>
    <w:p w:rsidR="003E231A" w:rsidRPr="003E231A" w:rsidRDefault="003E231A" w:rsidP="003E231A">
      <w:pPr>
        <w:spacing w:after="0" w:line="360" w:lineRule="auto"/>
        <w:ind w:firstLine="720"/>
        <w:jc w:val="both"/>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sectPr w:rsidR="003E231A" w:rsidRPr="003E231A" w:rsidSect="003E231A">
          <w:headerReference w:type="default" r:id="rId30"/>
          <w:type w:val="continuous"/>
          <w:pgSz w:w="11906" w:h="16838" w:code="9"/>
          <w:pgMar w:top="1418" w:right="1418" w:bottom="1418" w:left="1418" w:header="709" w:footer="709" w:gutter="0"/>
          <w:cols w:space="708"/>
          <w:titlePg/>
          <w:docGrid w:linePitch="360"/>
        </w:sectPr>
      </w:pPr>
    </w:p>
    <w:p w:rsidR="003E231A" w:rsidRPr="003E231A" w:rsidRDefault="003E231A" w:rsidP="003E231A">
      <w:pPr>
        <w:pageBreakBefore/>
        <w:spacing w:after="0" w:line="360" w:lineRule="auto"/>
        <w:ind w:left="-56" w:hanging="125"/>
        <w:jc w:val="both"/>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lastRenderedPageBreak/>
        <w:t>Tab. 6: Vliv dílčích částí posuzované koncepce na předměty ochrany EVL/PO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1E0" w:firstRow="1" w:lastRow="1" w:firstColumn="1" w:lastColumn="1" w:noHBand="0" w:noVBand="0"/>
      </w:tblPr>
      <w:tblGrid>
        <w:gridCol w:w="3888"/>
        <w:gridCol w:w="2880"/>
        <w:gridCol w:w="7380"/>
      </w:tblGrid>
      <w:tr w:rsidR="003E231A" w:rsidRPr="003E231A" w:rsidTr="003E231A">
        <w:trPr>
          <w:tblHeader/>
        </w:trPr>
        <w:tc>
          <w:tcPr>
            <w:tcW w:w="3888" w:type="dxa"/>
            <w:shd w:val="clear" w:color="auto" w:fill="auto"/>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Opatření</w:t>
            </w:r>
          </w:p>
        </w:tc>
        <w:tc>
          <w:tcPr>
            <w:tcW w:w="2880" w:type="dxa"/>
            <w:shd w:val="clear" w:color="auto" w:fill="auto"/>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Hodnota</w:t>
            </w:r>
          </w:p>
        </w:tc>
        <w:tc>
          <w:tcPr>
            <w:tcW w:w="7380" w:type="dxa"/>
            <w:shd w:val="clear" w:color="auto" w:fill="auto"/>
          </w:tcPr>
          <w:p w:rsidR="003E231A" w:rsidRPr="003E231A" w:rsidRDefault="003E231A" w:rsidP="003E231A">
            <w:pPr>
              <w:spacing w:after="0" w:line="24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Zdůvodnění</w:t>
            </w:r>
          </w:p>
        </w:tc>
      </w:tr>
      <w:tr w:rsidR="003E231A" w:rsidRPr="003E231A" w:rsidTr="003E231A">
        <w:tc>
          <w:tcPr>
            <w:tcW w:w="14148" w:type="dxa"/>
            <w:gridSpan w:val="3"/>
            <w:tcBorders>
              <w:bottom w:val="single" w:sz="4" w:space="0" w:color="auto"/>
            </w:tcBorders>
            <w:shd w:val="clear" w:color="auto" w:fill="D9D9D9"/>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Priorita 1: Podpora předávání znalostí a inovací v zemědělství, lesnictví a ve venkovských oblastech</w:t>
            </w:r>
          </w:p>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 xml:space="preserve">     </w:t>
            </w:r>
          </w:p>
        </w:tc>
      </w:tr>
      <w:tr w:rsidR="003E231A" w:rsidRPr="003E231A" w:rsidTr="003E231A">
        <w:tc>
          <w:tcPr>
            <w:tcW w:w="14148" w:type="dxa"/>
            <w:gridSpan w:val="3"/>
            <w:tcBorders>
              <w:bottom w:val="single" w:sz="4" w:space="0" w:color="auto"/>
            </w:tcBorders>
            <w:shd w:val="clear" w:color="auto" w:fill="F3F3F3"/>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 xml:space="preserve">Prioritní oblast 1 A: Podpora inovací a vědomostní podpora inovací, </w:t>
            </w:r>
            <w:proofErr w:type="spellStart"/>
            <w:r w:rsidRPr="003E231A">
              <w:rPr>
                <w:rFonts w:ascii="Arial" w:eastAsia="Times New Roman" w:hAnsi="Arial" w:cs="Arial"/>
                <w:b/>
                <w:bCs/>
                <w:sz w:val="20"/>
                <w:szCs w:val="20"/>
                <w:lang w:eastAsia="cs-CZ"/>
              </w:rPr>
              <w:t>spolopráce</w:t>
            </w:r>
            <w:proofErr w:type="spellEnd"/>
            <w:r w:rsidRPr="003E231A">
              <w:rPr>
                <w:rFonts w:ascii="Arial" w:eastAsia="Times New Roman" w:hAnsi="Arial" w:cs="Arial"/>
                <w:b/>
                <w:bCs/>
                <w:sz w:val="20"/>
                <w:szCs w:val="20"/>
                <w:lang w:eastAsia="cs-CZ"/>
              </w:rPr>
              <w:t xml:space="preserve"> a rozvoje znalostní základny ve venkovských oblastech</w:t>
            </w:r>
          </w:p>
          <w:p w:rsidR="003E231A" w:rsidRPr="003E231A" w:rsidRDefault="003E231A" w:rsidP="003E231A">
            <w:pPr>
              <w:spacing w:after="0" w:line="240" w:lineRule="auto"/>
              <w:rPr>
                <w:rFonts w:ascii="Arial" w:eastAsia="Times New Roman" w:hAnsi="Arial" w:cs="Arial"/>
                <w:b/>
                <w:bCs/>
                <w:sz w:val="20"/>
                <w:szCs w:val="20"/>
                <w:lang w:eastAsia="cs-CZ"/>
              </w:rPr>
            </w:pPr>
          </w:p>
        </w:tc>
      </w:tr>
      <w:tr w:rsidR="003E231A" w:rsidRPr="003E231A" w:rsidTr="003E231A">
        <w:tc>
          <w:tcPr>
            <w:tcW w:w="14148" w:type="dxa"/>
            <w:gridSpan w:val="3"/>
            <w:tcBorders>
              <w:bottom w:val="single" w:sz="4" w:space="0" w:color="auto"/>
            </w:tcBorders>
            <w:shd w:val="clear" w:color="auto" w:fill="F3F3F3"/>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Prioritní oblast 1 B: Posílení vazeb mezi zemědělstvím, produkcí potravin a lesnictvím a výzkumem inovacemi, mimo jiné za účelem zlepšení řízení v oblasti životního prostředí a environmentálního profilu</w:t>
            </w:r>
          </w:p>
          <w:p w:rsidR="003E231A" w:rsidRPr="003E231A" w:rsidRDefault="003E231A" w:rsidP="003E231A">
            <w:pPr>
              <w:spacing w:after="0" w:line="240" w:lineRule="auto"/>
              <w:rPr>
                <w:rFonts w:ascii="Arial" w:eastAsia="Times New Roman" w:hAnsi="Arial" w:cs="Arial"/>
                <w:b/>
                <w:bCs/>
                <w:sz w:val="20"/>
                <w:szCs w:val="20"/>
                <w:lang w:eastAsia="cs-CZ"/>
              </w:rPr>
            </w:pPr>
          </w:p>
        </w:tc>
      </w:tr>
      <w:tr w:rsidR="003E231A" w:rsidRPr="003E231A" w:rsidTr="003E231A">
        <w:tc>
          <w:tcPr>
            <w:tcW w:w="14148" w:type="dxa"/>
            <w:gridSpan w:val="3"/>
            <w:tcBorders>
              <w:bottom w:val="single" w:sz="4" w:space="0" w:color="auto"/>
            </w:tcBorders>
            <w:shd w:val="clear" w:color="auto" w:fill="F3F3F3"/>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Prioritní oblast 1 C: Podpora celoživotního vzdělávání</w:t>
            </w:r>
          </w:p>
          <w:p w:rsidR="003E231A" w:rsidRPr="003E231A" w:rsidRDefault="003E231A" w:rsidP="003E231A">
            <w:pPr>
              <w:spacing w:after="0" w:line="240" w:lineRule="auto"/>
              <w:rPr>
                <w:rFonts w:ascii="Arial" w:eastAsia="Times New Roman" w:hAnsi="Arial" w:cs="Arial"/>
                <w:b/>
                <w:bCs/>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Předávání znalostí a informační akce</w:t>
            </w: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Jedná se o teoretické, vzdělávací opatření, bez přímého vlivu na lokality soustavy Natura 2000.</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Poradenství</w:t>
            </w: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Jedná se o teoretické, vzdělávací opatření, bez přímého vlivu na lokality soustavy Natura 2000.</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Spolupráce</w:t>
            </w: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Jedná se o teoretické, vzdělávací opatření, bez přímého vlivu na lokality soustavy Natura 2000.</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Celostátní síť pro venkov</w:t>
            </w: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Jedná se o teoretické, vzdělávací opatření, bez přímého vlivu na lokality soustavy Natura 2000.</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14148" w:type="dxa"/>
            <w:gridSpan w:val="3"/>
            <w:tcBorders>
              <w:bottom w:val="single" w:sz="4" w:space="0" w:color="auto"/>
            </w:tcBorders>
            <w:shd w:val="clear" w:color="auto" w:fill="D9D9D9"/>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Priorita 2: Zvýšení životaschopnosti zemědělských podniků a konkurenceschopnosti všech druhů zemědělské činnosti ve všech regionech a podpora inovativních zemědělských technologií a udržitelného obhospodařování lesů</w:t>
            </w:r>
          </w:p>
          <w:p w:rsidR="003E231A" w:rsidRPr="003E231A" w:rsidRDefault="003E231A" w:rsidP="003E231A">
            <w:pPr>
              <w:spacing w:after="0" w:line="240" w:lineRule="auto"/>
              <w:rPr>
                <w:rFonts w:ascii="Arial" w:eastAsia="Times New Roman" w:hAnsi="Arial" w:cs="Arial"/>
                <w:b/>
                <w:bCs/>
                <w:sz w:val="20"/>
                <w:szCs w:val="20"/>
                <w:lang w:eastAsia="cs-CZ"/>
              </w:rPr>
            </w:pPr>
          </w:p>
        </w:tc>
      </w:tr>
      <w:tr w:rsidR="003E231A" w:rsidRPr="003E231A" w:rsidTr="003E231A">
        <w:tc>
          <w:tcPr>
            <w:tcW w:w="14148" w:type="dxa"/>
            <w:gridSpan w:val="3"/>
            <w:shd w:val="clear" w:color="auto" w:fill="F3F3F3"/>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Prioritní oblast 2 A: Zvýšení hospodářské výkonnosti všech zemědělských podniků a usnadnění jejich restrukturalizace a modernizace, zejména s ohledem na zvýšení míry účasti a orientace na trhu, jakož i zemědělské diverzifikace</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Investice do hmotného majetku</w:t>
            </w:r>
          </w:p>
        </w:tc>
        <w:tc>
          <w:tcPr>
            <w:tcW w:w="2880" w:type="dxa"/>
            <w:tcBorders>
              <w:bottom w:val="single" w:sz="4" w:space="0" w:color="auto"/>
            </w:tcBorders>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Investice směřující k efektivnější zemědělské výrobě nebudou mít jako takové vliv na lokality soustavy Natura 2000.</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Pozemkové úpravy</w:t>
            </w:r>
          </w:p>
        </w:tc>
        <w:tc>
          <w:tcPr>
            <w:tcW w:w="2880" w:type="dxa"/>
            <w:tcBorders>
              <w:bottom w:val="single" w:sz="4" w:space="0" w:color="auto"/>
            </w:tcBorders>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Zpřístupnění a scelení pozemků, zlepšení akumulace vod v krajině a zvýšení ekologické stability bude mít spíše pozitivní vliv na životní prostředí. Na lokality soustavy Natura 2000 nebude mít vliv.</w:t>
            </w:r>
          </w:p>
          <w:p w:rsidR="003E231A" w:rsidRPr="003E231A" w:rsidRDefault="003E231A" w:rsidP="003E231A">
            <w:pPr>
              <w:spacing w:after="0" w:line="240" w:lineRule="auto"/>
              <w:rPr>
                <w:rFonts w:ascii="Arial" w:eastAsia="Times New Roman" w:hAnsi="Arial" w:cs="Arial"/>
                <w:bCs/>
                <w:sz w:val="20"/>
                <w:szCs w:val="20"/>
                <w:lang w:eastAsia="cs-CZ"/>
              </w:rPr>
            </w:pP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lastRenderedPageBreak/>
              <w:t>Spolupráce</w:t>
            </w:r>
          </w:p>
        </w:tc>
        <w:tc>
          <w:tcPr>
            <w:tcW w:w="2880" w:type="dxa"/>
            <w:tcBorders>
              <w:bottom w:val="single" w:sz="4" w:space="0" w:color="auto"/>
            </w:tcBorders>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Spolupráce hospodařících subjektů nebude mít na lokality soustavy Natura 2000 vliv. Zavádění nových výrobků a postupů do praxe musí v lokalitách soustavy Natura 2000 respektovat předměty ochrany.</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14148" w:type="dxa"/>
            <w:gridSpan w:val="3"/>
            <w:shd w:val="clear" w:color="auto" w:fill="F3F3F3"/>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Prioritní oblast 2 B: Usnadnění vstupu dostatečně kvalifikovaných zemědělců do odvětví zemědělství a zejména generační obměny v tomto odvětví</w:t>
            </w:r>
          </w:p>
          <w:p w:rsidR="003E231A" w:rsidRPr="003E231A" w:rsidRDefault="003E231A" w:rsidP="003E231A">
            <w:pPr>
              <w:spacing w:after="0" w:line="240" w:lineRule="auto"/>
              <w:rPr>
                <w:rFonts w:ascii="Arial" w:eastAsia="Times New Roman" w:hAnsi="Arial" w:cs="Arial"/>
                <w:b/>
                <w:bCs/>
                <w:color w:val="FF0000"/>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Zahájení činnosti mladých zemědělců</w:t>
            </w: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Generační obměna, resp. věk zemědělců nebude mít vliv na lokality soustavy Natura 2000.</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14148" w:type="dxa"/>
            <w:gridSpan w:val="3"/>
            <w:shd w:val="clear" w:color="auto" w:fill="F3F3F3"/>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Prioritní oblast 2 C: Zvýšení hospodářské výkonnosti všech lesnických podniků, zejména s ohledem na zvýšení míry účasti a orientace na trhu</w:t>
            </w:r>
          </w:p>
          <w:p w:rsidR="003E231A" w:rsidRPr="003E231A" w:rsidRDefault="003E231A" w:rsidP="003E231A">
            <w:pPr>
              <w:spacing w:after="0" w:line="240" w:lineRule="auto"/>
              <w:rPr>
                <w:rFonts w:ascii="Arial" w:eastAsia="Times New Roman" w:hAnsi="Arial" w:cs="Arial"/>
                <w:b/>
                <w:bCs/>
                <w:color w:val="FF0000"/>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Investice do lesů</w:t>
            </w:r>
          </w:p>
        </w:tc>
        <w:tc>
          <w:tcPr>
            <w:tcW w:w="2880" w:type="dxa"/>
            <w:tcBorders>
              <w:bottom w:val="single" w:sz="4" w:space="0" w:color="auto"/>
            </w:tcBorders>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 xml:space="preserve">? </w:t>
            </w:r>
          </w:p>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(-2 – 0)</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Zvýšení účinnosti výrobního procesu může negativně ovlivnit předměty ochrany lokalit soustavy Natura 2000 při používání nových lesních technologií a těžké strojové techniky (např. velkoplošná příprava půdy, utužení půdy pojezdy těžké mechanizace apod.). Zvyšování účinnosti výrobního procesu by nemělo probíhat v lokalitách soustavy Natura 2000, na stanovištích, která jsou předměty ochrany a v biotopech druhů, jež jsou předměty ochrany, neboť jejich vliv může být až významně negativní.</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Lesnická infrastruktura</w:t>
            </w:r>
          </w:p>
        </w:tc>
        <w:tc>
          <w:tcPr>
            <w:tcW w:w="2880" w:type="dxa"/>
            <w:tcBorders>
              <w:bottom w:val="single" w:sz="4" w:space="0" w:color="auto"/>
            </w:tcBorders>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 xml:space="preserve">? </w:t>
            </w:r>
          </w:p>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(-2 – 0)</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Budování lesní cestní sítě v lokalitách soustavy Natura 2000 může mít až významně negativní vliv na předměty ochrany (rušení spojené se stavební činností i s užíváním cest, zábor stanovišť a biotopů předmětů ochrany, fragmentace).</w:t>
            </w:r>
          </w:p>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Vyhodnotit lze až konkrétně lokalizované opatření.</w:t>
            </w:r>
          </w:p>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 xml:space="preserve"> </w:t>
            </w:r>
          </w:p>
        </w:tc>
      </w:tr>
      <w:tr w:rsidR="003E231A" w:rsidRPr="003E231A" w:rsidTr="003E231A">
        <w:tc>
          <w:tcPr>
            <w:tcW w:w="14148" w:type="dxa"/>
            <w:gridSpan w:val="3"/>
            <w:tcBorders>
              <w:bottom w:val="single" w:sz="4" w:space="0" w:color="auto"/>
            </w:tcBorders>
            <w:shd w:val="clear" w:color="auto" w:fill="D9D9D9"/>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Priorita 3: Podpora organizace potravinového řetězce, včetně zpracování produktů a jejich uvádění na trh, dobrých životních podmínek zvířat a řízení rizik v zemědělství</w:t>
            </w:r>
          </w:p>
          <w:p w:rsidR="003E231A" w:rsidRPr="003E231A" w:rsidRDefault="003E231A" w:rsidP="003E231A">
            <w:pPr>
              <w:spacing w:after="0" w:line="240" w:lineRule="auto"/>
              <w:rPr>
                <w:rFonts w:ascii="Arial" w:eastAsia="Times New Roman" w:hAnsi="Arial" w:cs="Arial"/>
                <w:b/>
                <w:bCs/>
                <w:sz w:val="20"/>
                <w:szCs w:val="20"/>
                <w:lang w:eastAsia="cs-CZ"/>
              </w:rPr>
            </w:pPr>
          </w:p>
        </w:tc>
      </w:tr>
      <w:tr w:rsidR="003E231A" w:rsidRPr="003E231A" w:rsidTr="003E231A">
        <w:tc>
          <w:tcPr>
            <w:tcW w:w="14148" w:type="dxa"/>
            <w:gridSpan w:val="3"/>
            <w:shd w:val="clear" w:color="auto" w:fill="F3F3F3"/>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Prioritní oblast 3 A: Zlepšení konkurenceschopnosti prvovýrobců jejich lepším začleněním do zemědělsko-potravinářského řetězce prostřednictvím programů jakosti, zvýšení hodnoty zemědělských produktů, podpory na místních trzích a krátkých dodavatelských řetězců, seskupení a organizací producentů a meziodborových organizací</w:t>
            </w:r>
          </w:p>
          <w:p w:rsidR="003E231A" w:rsidRPr="003E231A" w:rsidRDefault="003E231A" w:rsidP="003E231A">
            <w:pPr>
              <w:spacing w:after="0" w:line="240" w:lineRule="auto"/>
              <w:rPr>
                <w:rFonts w:ascii="Arial" w:eastAsia="Times New Roman" w:hAnsi="Arial" w:cs="Arial"/>
                <w:b/>
                <w:bCs/>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Investice do hmotného majetku</w:t>
            </w:r>
          </w:p>
          <w:p w:rsidR="003E231A" w:rsidRPr="003E231A" w:rsidRDefault="003E231A" w:rsidP="003E231A">
            <w:pPr>
              <w:spacing w:after="0" w:line="240" w:lineRule="auto"/>
              <w:rPr>
                <w:rFonts w:ascii="Arial" w:eastAsia="Times New Roman" w:hAnsi="Arial" w:cs="Arial"/>
                <w:bCs/>
                <w:sz w:val="20"/>
                <w:szCs w:val="20"/>
                <w:lang w:eastAsia="cs-CZ"/>
              </w:rPr>
            </w:pP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Zvyšování přidané hodnoty produkce pro posílení konkurenceschopnosti nebude mít přímý vliv na lokality soustavy Natura 2000.</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lastRenderedPageBreak/>
              <w:t>Spolupráce</w:t>
            </w: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Různé formy spolupráce hospodařících subjektů nebudou mít vliv na lokality soustavy Natura 2000.</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14148" w:type="dxa"/>
            <w:gridSpan w:val="3"/>
            <w:tcBorders>
              <w:bottom w:val="single" w:sz="4" w:space="0" w:color="auto"/>
            </w:tcBorders>
            <w:shd w:val="pct15" w:color="auto" w:fill="FFFFFF"/>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Priorita 4: Obnova, ochrana a zlepšování ekosystémů závislých na zemědělství a lesnictví</w:t>
            </w:r>
          </w:p>
        </w:tc>
      </w:tr>
      <w:tr w:rsidR="003E231A" w:rsidRPr="003E231A" w:rsidTr="003E231A">
        <w:tc>
          <w:tcPr>
            <w:tcW w:w="14148" w:type="dxa"/>
            <w:gridSpan w:val="3"/>
            <w:shd w:val="clear" w:color="auto" w:fill="F2F2F2"/>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Prioritní oblast 4 A: Obnova, zachování a posílení biologické rozmanitosti, včetně oblastí sítě Natura 2000, oblastí s přírodními či jinými zvláštními omezeními a zemědělství vysoké přírodní hodnoty, i stavu evropské krajiny</w:t>
            </w: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Zalesňování a zakládání lesů</w:t>
            </w: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w:t>
            </w:r>
          </w:p>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(-2 - 0)</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 xml:space="preserve">Zalesňování méně produkčních půd může mít na biodiverzitu obecně jak pozitivní, tak negativní vliv, záleží na charakteru obhospodařování (pole, louky, pastviny). Na území lokalit soustavy Natura </w:t>
            </w:r>
            <w:smartTag w:uri="urn:schemas-microsoft-com:office:smarttags" w:element="metricconverter">
              <w:smartTagPr>
                <w:attr w:name="ProductID" w:val="2000, a"/>
              </w:smartTagPr>
              <w:r w:rsidRPr="003E231A">
                <w:rPr>
                  <w:rFonts w:ascii="Arial" w:eastAsia="Times New Roman" w:hAnsi="Arial" w:cs="Arial"/>
                  <w:bCs/>
                  <w:sz w:val="20"/>
                  <w:szCs w:val="20"/>
                  <w:lang w:eastAsia="cs-CZ"/>
                </w:rPr>
                <w:t>2000, a</w:t>
              </w:r>
            </w:smartTag>
            <w:r w:rsidRPr="003E231A">
              <w:rPr>
                <w:rFonts w:ascii="Arial" w:eastAsia="Times New Roman" w:hAnsi="Arial" w:cs="Arial"/>
                <w:bCs/>
                <w:sz w:val="20"/>
                <w:szCs w:val="20"/>
                <w:lang w:eastAsia="cs-CZ"/>
              </w:rPr>
              <w:t xml:space="preserve"> to jak v území s aktuálním, ale také potenciálním výskytem předmětů ochrany EVL/PO by zalesňování mohlo mít až významný negativní vliv (např. chřástal polní, luční stanoviště, </w:t>
            </w:r>
            <w:proofErr w:type="spellStart"/>
            <w:r w:rsidRPr="003E231A">
              <w:rPr>
                <w:rFonts w:ascii="Arial" w:eastAsia="Times New Roman" w:hAnsi="Arial" w:cs="Arial"/>
                <w:bCs/>
                <w:sz w:val="20"/>
                <w:szCs w:val="20"/>
                <w:lang w:eastAsia="cs-CZ"/>
              </w:rPr>
              <w:t>hořeček</w:t>
            </w:r>
            <w:proofErr w:type="spellEnd"/>
            <w:r w:rsidRPr="003E231A">
              <w:rPr>
                <w:rFonts w:ascii="Arial" w:eastAsia="Times New Roman" w:hAnsi="Arial" w:cs="Arial"/>
                <w:bCs/>
                <w:sz w:val="20"/>
                <w:szCs w:val="20"/>
                <w:lang w:eastAsia="cs-CZ"/>
              </w:rPr>
              <w:t xml:space="preserve"> mnohotvarý český).</w:t>
            </w:r>
          </w:p>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Navrhovaná opatření musí být v souladu s plány péče o ZCHÚ, měly by respektovat přijaté i připravované záchranné programy ohrožených druhů.</w:t>
            </w:r>
          </w:p>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Pokud bude toto opatření realizováno na území soustavy lokalit Natura 2000 nebo by je mohlo ovlivnit, je třeba požádat dotčený orgán ochrany přírody o stanovisko dle § 45i z. č. 114/1992 Sb., v platném znění, případně pak provést detailní hodnocení dle § 45i z. 114/1992 Sb., v platném znění.</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Předcházení poškozování lesů lesními požáry, přírodními katastrofami a katastrofickými událostmi a obnova poškozených lesů</w:t>
            </w: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w:t>
            </w:r>
          </w:p>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(-2 - +1)</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Toto opatření zahrnuje obnovu lesa, především po větrných pohromách, kdy bude biodiverzita zachována obnovením zalesnění. Obecně lze konstatovat, že větrné kalamity nesnižují biodiverzitu, ke zvýšení biodiverzity může naopak částečně docházet právě při ponechání těchto území samovolné sukcesi. Nicméně také výsadbou geograficky vhodných dřevin lze stav porostu zlepšit.</w:t>
            </w:r>
          </w:p>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V územích soustavy Natura 2000 je možné zalesňovat s ohledem na předměty ochrany (zejména s ohledem na stanoviště).</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Investice ke zvýšení odolnosti a ekologické hodnoty lesních ekosystémů</w:t>
            </w:r>
          </w:p>
          <w:p w:rsidR="003E231A" w:rsidRPr="003E231A" w:rsidRDefault="003E231A" w:rsidP="003E231A">
            <w:pPr>
              <w:spacing w:after="0" w:line="240" w:lineRule="auto"/>
              <w:rPr>
                <w:rFonts w:ascii="Arial" w:eastAsia="Times New Roman" w:hAnsi="Arial" w:cs="Arial"/>
                <w:bCs/>
                <w:sz w:val="20"/>
                <w:szCs w:val="20"/>
                <w:lang w:eastAsia="cs-CZ"/>
              </w:rPr>
            </w:pP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0 - + 1</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Obnova porostů náhradních dřevin v oblastech dlouhodobě poškozených imisemi, náhrada nepůvodních druhů původními, mechanická ochrana melioračních a zpevňujících dřevin budou spíše přínosné pro zdravotní stav porostů. Na předměty ochrany soustavy Natura 2000 budou mít spíše pozitivní či žádný vliv.</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proofErr w:type="spellStart"/>
            <w:r w:rsidRPr="003E231A">
              <w:rPr>
                <w:rFonts w:ascii="Arial" w:eastAsia="Times New Roman" w:hAnsi="Arial" w:cs="Arial"/>
                <w:bCs/>
                <w:sz w:val="20"/>
                <w:szCs w:val="20"/>
                <w:lang w:eastAsia="cs-CZ"/>
              </w:rPr>
              <w:t>Agroenvironmentální-klimatické</w:t>
            </w:r>
            <w:proofErr w:type="spellEnd"/>
            <w:r w:rsidRPr="003E231A">
              <w:rPr>
                <w:rFonts w:ascii="Arial" w:eastAsia="Times New Roman" w:hAnsi="Arial" w:cs="Arial"/>
                <w:bCs/>
                <w:sz w:val="20"/>
                <w:szCs w:val="20"/>
                <w:lang w:eastAsia="cs-CZ"/>
              </w:rPr>
              <w:t xml:space="preserve"> operace</w:t>
            </w:r>
          </w:p>
          <w:p w:rsidR="003E231A" w:rsidRPr="003E231A" w:rsidRDefault="003E231A" w:rsidP="003E231A">
            <w:pPr>
              <w:spacing w:after="0" w:line="240" w:lineRule="auto"/>
              <w:rPr>
                <w:rFonts w:ascii="Arial" w:eastAsia="Times New Roman" w:hAnsi="Arial" w:cs="Arial"/>
                <w:bCs/>
                <w:sz w:val="20"/>
                <w:szCs w:val="20"/>
                <w:lang w:eastAsia="cs-CZ"/>
              </w:rPr>
            </w:pP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0 - +2</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Šetrné způsoby hospodaření a péče o travní porosty budou mít pozitivní vliv, je však třeba vždy posoudit, jaký předmět ochrany se na lokalitě vyskytuje, neboť vhodný typ obhospodařování se může pro jednotlivé předměty ochrany lišit (např. sečení lučních porostů a modrásek bahenní).</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lastRenderedPageBreak/>
              <w:t>Ekologické zemědělství</w:t>
            </w: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0 - +2</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K životnímu prostředí šetrný způsob hospodaření v systému ekologického zemědělství bude mít spíše pozitivní dopad. Na lokalitách soustavy Natura 2000 je však třeba vždy zohlednit předměty ochrany.</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 xml:space="preserve">Platby v rámci sítě Natura </w:t>
            </w:r>
            <w:smartTag w:uri="urn:schemas-microsoft-com:office:smarttags" w:element="metricconverter">
              <w:smartTagPr>
                <w:attr w:name="ProductID" w:val="2000 a"/>
              </w:smartTagPr>
              <w:r w:rsidRPr="003E231A">
                <w:rPr>
                  <w:rFonts w:ascii="Arial" w:eastAsia="Times New Roman" w:hAnsi="Arial" w:cs="Arial"/>
                  <w:bCs/>
                  <w:sz w:val="20"/>
                  <w:szCs w:val="20"/>
                  <w:lang w:eastAsia="cs-CZ"/>
                </w:rPr>
                <w:t>2000 a</w:t>
              </w:r>
            </w:smartTag>
            <w:r w:rsidRPr="003E231A">
              <w:rPr>
                <w:rFonts w:ascii="Arial" w:eastAsia="Times New Roman" w:hAnsi="Arial" w:cs="Arial"/>
                <w:bCs/>
                <w:sz w:val="20"/>
                <w:szCs w:val="20"/>
                <w:lang w:eastAsia="cs-CZ"/>
              </w:rPr>
              <w:t xml:space="preserve"> vodní rámcové směrnice</w:t>
            </w:r>
          </w:p>
        </w:tc>
        <w:tc>
          <w:tcPr>
            <w:tcW w:w="2880" w:type="dxa"/>
            <w:tcBorders>
              <w:bottom w:val="single" w:sz="4" w:space="0" w:color="auto"/>
            </w:tcBorders>
            <w:shd w:val="clear" w:color="auto" w:fill="FFFFFF"/>
          </w:tcPr>
          <w:p w:rsidR="003E231A" w:rsidRPr="003E231A" w:rsidRDefault="003E231A" w:rsidP="003E231A">
            <w:pPr>
              <w:spacing w:after="0" w:line="24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0 - +2</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Obecně platby jako takové nebudou mít na lokality soustavy Natura 2000 přímý vliv. Pokud s jejich využitím dojde ke snížení přísunu živin a omezení používání prostředků na ochranu rostlin, mohou být předměty ochrany ovlivněny nepřímo, pozitivně. Obdobně dotované obhospodařování pozemků se ztíženými přírodními podmínkami a při současném výskytu předmětů ochrany vázaném na tyto biotopy a pravidelné obhospodařování bude mít spíše pozitivní vliv, neboť nedojde opuštění těchto pozemků a postupné degradaci.</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Platby pro oblasti s přírodními či jinými zvláštními omezeními</w:t>
            </w:r>
          </w:p>
          <w:p w:rsidR="003E231A" w:rsidRPr="003E231A" w:rsidRDefault="003E231A" w:rsidP="003E231A">
            <w:pPr>
              <w:spacing w:after="0" w:line="240" w:lineRule="auto"/>
              <w:rPr>
                <w:rFonts w:ascii="Arial" w:eastAsia="Times New Roman" w:hAnsi="Arial" w:cs="Arial"/>
                <w:bCs/>
                <w:sz w:val="20"/>
                <w:szCs w:val="20"/>
                <w:lang w:eastAsia="cs-CZ"/>
              </w:rPr>
            </w:pPr>
          </w:p>
        </w:tc>
        <w:tc>
          <w:tcPr>
            <w:tcW w:w="2880" w:type="dxa"/>
            <w:tcBorders>
              <w:bottom w:val="single" w:sz="4" w:space="0" w:color="auto"/>
            </w:tcBorders>
            <w:shd w:val="clear" w:color="auto" w:fill="FFFFFF"/>
          </w:tcPr>
          <w:p w:rsidR="003E231A" w:rsidRPr="003E231A" w:rsidRDefault="003E231A" w:rsidP="003E231A">
            <w:pPr>
              <w:spacing w:after="0" w:line="24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0 - +2</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Obecně platby jako takové nebudou mít na lokality soustavy Natura 2000 přímý vliv. Dotované obhospodařování pozemků se ztíženými přírodními podmínkami a při současném výskytu předmětů ochrany vázaném na tyto biotopy a pravidelné obhospodařování bude mít spíše pozitivní vliv, neboť nedojde opuštění těchto pozemků a postupné degradaci.</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Lesnicko-environmentální a klimatické služby a ochrana lesů</w:t>
            </w:r>
          </w:p>
          <w:p w:rsidR="003E231A" w:rsidRPr="003E231A" w:rsidRDefault="003E231A" w:rsidP="003E231A">
            <w:pPr>
              <w:spacing w:after="0" w:line="240" w:lineRule="auto"/>
              <w:rPr>
                <w:rFonts w:ascii="Arial" w:eastAsia="Times New Roman" w:hAnsi="Arial" w:cs="Arial"/>
                <w:bCs/>
                <w:sz w:val="20"/>
                <w:szCs w:val="20"/>
                <w:lang w:eastAsia="cs-CZ"/>
              </w:rPr>
            </w:pPr>
          </w:p>
        </w:tc>
        <w:tc>
          <w:tcPr>
            <w:tcW w:w="2880" w:type="dxa"/>
            <w:tcBorders>
              <w:bottom w:val="single" w:sz="4" w:space="0" w:color="auto"/>
            </w:tcBorders>
            <w:shd w:val="clear" w:color="auto" w:fill="FFFFFF"/>
          </w:tcPr>
          <w:p w:rsidR="003E231A" w:rsidRPr="003E231A" w:rsidRDefault="003E231A" w:rsidP="003E231A">
            <w:pPr>
              <w:spacing w:after="0" w:line="24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0 - +2</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Podpora zachování listnatých a jedlových lesů a pařezin bude mít pozitivní dopad v územích, kde tyto porosty představují předměty ochrany soustavy Natura 2000.</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14148" w:type="dxa"/>
            <w:gridSpan w:val="3"/>
            <w:shd w:val="clear" w:color="auto" w:fill="F2F2F2"/>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Prioritní oblast 4 B: Lepší hospodaření s vodou, včetně nakládání s hnojivy a pesticidy</w:t>
            </w: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Pozemkové úpravy</w:t>
            </w: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Tvorba společných zařízení v rámci pozemkových úprav (protierozní ochrana, zpomalení odtoku vody) nebude mít vliv na lokality soustavy Natura 2000, neboť se jedná o území mimo lokality soustavy Natura 2000.</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Zalesňování a zakládání lesů</w:t>
            </w: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w:t>
            </w:r>
          </w:p>
          <w:p w:rsidR="003E231A" w:rsidRPr="003E231A" w:rsidRDefault="003E231A" w:rsidP="003E231A">
            <w:pPr>
              <w:spacing w:after="0" w:line="360" w:lineRule="auto"/>
              <w:jc w:val="center"/>
              <w:rPr>
                <w:rFonts w:ascii="Arial" w:eastAsia="Times New Roman" w:hAnsi="Arial" w:cs="Arial"/>
                <w:b/>
                <w:bCs/>
                <w:color w:val="FF0000"/>
                <w:sz w:val="20"/>
                <w:szCs w:val="20"/>
                <w:lang w:eastAsia="cs-CZ"/>
              </w:rPr>
            </w:pPr>
            <w:r w:rsidRPr="003E231A">
              <w:rPr>
                <w:rFonts w:ascii="Arial" w:eastAsia="Times New Roman" w:hAnsi="Arial" w:cs="Arial"/>
                <w:b/>
                <w:bCs/>
                <w:sz w:val="20"/>
                <w:szCs w:val="20"/>
                <w:lang w:eastAsia="cs-CZ"/>
              </w:rPr>
              <w:t>(-2 - 0)</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Zalesňování podporující retenční schopnosti krajiny a zlepšení malého vodního cyklu může mít pozitivní vlivy na životní prostředí. Nicméně na území lokalit soustavy Natura 2000, zejména v území s aktuálním, ale také potenciálním výskytem předmětů ochrany EVL/PO by zalesňování mohlo mít až významný negativní vliv (např. chřástal polní, luční stanoviště).</w:t>
            </w:r>
          </w:p>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Navrhovaná opatření musí být v souladu s plány péče o ZCHÚ, měly by respektovat přijaté i připravované záchranné programy ohrožených druhů.</w:t>
            </w:r>
          </w:p>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 xml:space="preserve">Pokud bude toto opatření realizováno na území soustavy lokalit Natura 2000 nebo by je mohlo ovlivnit, je třeba požádat dotčený orgán ochrany přírody o </w:t>
            </w:r>
            <w:r w:rsidRPr="003E231A">
              <w:rPr>
                <w:rFonts w:ascii="Arial" w:eastAsia="Times New Roman" w:hAnsi="Arial" w:cs="Arial"/>
                <w:bCs/>
                <w:sz w:val="20"/>
                <w:szCs w:val="20"/>
                <w:lang w:eastAsia="cs-CZ"/>
              </w:rPr>
              <w:lastRenderedPageBreak/>
              <w:t>stanovisko dle § 45i z. č. 114/1992 Sb., v platném znění, případně pak provést detailní hodnocení dle § 45i z. 114/1992 Sb., v platném znění.</w:t>
            </w:r>
          </w:p>
          <w:p w:rsidR="003E231A" w:rsidRPr="003E231A" w:rsidRDefault="003E231A" w:rsidP="003E231A">
            <w:pPr>
              <w:spacing w:after="0" w:line="240" w:lineRule="auto"/>
              <w:rPr>
                <w:rFonts w:ascii="Arial" w:eastAsia="Times New Roman" w:hAnsi="Arial" w:cs="Arial"/>
                <w:bCs/>
                <w:color w:val="FF0000"/>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lastRenderedPageBreak/>
              <w:t xml:space="preserve">Předcházení poškozování lesů lesními požáry, přírodními katastrofami a katastrofickými událostmi a obnova poškozených lesů </w:t>
            </w:r>
          </w:p>
          <w:p w:rsidR="003E231A" w:rsidRPr="003E231A" w:rsidRDefault="003E231A" w:rsidP="003E231A">
            <w:pPr>
              <w:spacing w:after="0" w:line="240" w:lineRule="auto"/>
              <w:rPr>
                <w:rFonts w:ascii="Arial" w:eastAsia="Times New Roman" w:hAnsi="Arial" w:cs="Arial"/>
                <w:bCs/>
                <w:sz w:val="20"/>
                <w:szCs w:val="20"/>
                <w:lang w:eastAsia="cs-CZ"/>
              </w:rPr>
            </w:pP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w:t>
            </w:r>
          </w:p>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(-2 - 0)</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Hrazení bystřin, stabilizace strží, odstranění povodňových nánosů z koryt, výstavba retenčních nádrží apod. mohou mít až negativně významný vliv, zejména v případě přímého výskytu stanovišť či biotopu druhů, jež jsou předměty ochrany, některé z těchto předmětů mohou být na strže, koryta bystřin či povodňové nánosy přímo vázáni. Pokud bude toto opatření realizováno na území soustavy lokalit Natura 2000 nebo by je mohlo ovlivnit, je třeba požádat dotčený orgán ochrany přírody o stanovisko dle § 45i z. č. 114/1992 Sb., v platném znění, případně pak provést detailní hodnocení dle § 45i z. 114/1992 Sb., v platném znění.</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Investice ke zvýšení odolnosti a ekologické hodnoty lesních ekosystémů</w:t>
            </w:r>
          </w:p>
          <w:p w:rsidR="003E231A" w:rsidRPr="003E231A" w:rsidRDefault="003E231A" w:rsidP="003E231A">
            <w:pPr>
              <w:spacing w:after="0" w:line="240" w:lineRule="auto"/>
              <w:rPr>
                <w:rFonts w:ascii="Arial" w:eastAsia="Times New Roman" w:hAnsi="Arial" w:cs="Arial"/>
                <w:bCs/>
                <w:color w:val="FF0000"/>
                <w:sz w:val="20"/>
                <w:szCs w:val="20"/>
                <w:lang w:eastAsia="cs-CZ"/>
              </w:rPr>
            </w:pP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w:t>
            </w:r>
          </w:p>
          <w:p w:rsidR="003E231A" w:rsidRPr="003E231A" w:rsidRDefault="003E231A" w:rsidP="003E231A">
            <w:pPr>
              <w:spacing w:after="0" w:line="360" w:lineRule="auto"/>
              <w:jc w:val="center"/>
              <w:rPr>
                <w:rFonts w:ascii="Arial" w:eastAsia="Times New Roman" w:hAnsi="Arial" w:cs="Arial"/>
                <w:b/>
                <w:bCs/>
                <w:color w:val="FF0000"/>
                <w:sz w:val="20"/>
                <w:szCs w:val="20"/>
                <w:lang w:eastAsia="cs-CZ"/>
              </w:rPr>
            </w:pPr>
            <w:r w:rsidRPr="003E231A">
              <w:rPr>
                <w:rFonts w:ascii="Arial" w:eastAsia="Times New Roman" w:hAnsi="Arial" w:cs="Arial"/>
                <w:b/>
                <w:bCs/>
                <w:sz w:val="20"/>
                <w:szCs w:val="20"/>
                <w:lang w:eastAsia="cs-CZ"/>
              </w:rPr>
              <w:t>(-2 - 0)</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Výstavba nových stezek, které by byly vedeny v území lokalit Natura 2000, musí zohledňovat přítomnost předmětů ochrany. Pokud bude toto opatření realizováno na území soustavy lokalit Natura 2000 nebo by je mohlo ovlivnit, je třeba požádat dotčený orgán ochrany přírody o stanovisko dle § 45i z. č. 114/1992 Sb., v platném znění, případně pak provést detailní hodnocení dle § 45i z. 114/1992 Sb., v platném znění.</w:t>
            </w:r>
          </w:p>
          <w:p w:rsidR="003E231A" w:rsidRPr="003E231A" w:rsidRDefault="003E231A" w:rsidP="003E231A">
            <w:pPr>
              <w:spacing w:after="0" w:line="240" w:lineRule="auto"/>
              <w:rPr>
                <w:rFonts w:ascii="Arial" w:eastAsia="Times New Roman" w:hAnsi="Arial" w:cs="Arial"/>
                <w:bCs/>
                <w:color w:val="FF0000"/>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proofErr w:type="spellStart"/>
            <w:r w:rsidRPr="003E231A">
              <w:rPr>
                <w:rFonts w:ascii="Arial" w:eastAsia="Times New Roman" w:hAnsi="Arial" w:cs="Arial"/>
                <w:bCs/>
                <w:sz w:val="20"/>
                <w:szCs w:val="20"/>
                <w:lang w:eastAsia="cs-CZ"/>
              </w:rPr>
              <w:t>Agroenvironmentální-klimatické</w:t>
            </w:r>
            <w:proofErr w:type="spellEnd"/>
            <w:r w:rsidRPr="003E231A">
              <w:rPr>
                <w:rFonts w:ascii="Arial" w:eastAsia="Times New Roman" w:hAnsi="Arial" w:cs="Arial"/>
                <w:bCs/>
                <w:sz w:val="20"/>
                <w:szCs w:val="20"/>
                <w:lang w:eastAsia="cs-CZ"/>
              </w:rPr>
              <w:t xml:space="preserve"> operace</w:t>
            </w:r>
          </w:p>
          <w:p w:rsidR="003E231A" w:rsidRPr="003E231A" w:rsidRDefault="003E231A" w:rsidP="003E231A">
            <w:pPr>
              <w:spacing w:after="0" w:line="240" w:lineRule="auto"/>
              <w:rPr>
                <w:rFonts w:ascii="Arial" w:eastAsia="Times New Roman" w:hAnsi="Arial" w:cs="Arial"/>
                <w:bCs/>
                <w:sz w:val="20"/>
                <w:szCs w:val="20"/>
                <w:lang w:eastAsia="cs-CZ"/>
              </w:rPr>
            </w:pP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0 - +1</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Omezení vstupů (např. hnojiva, pesticidy) může nepřímo pozitivně ovlivnit také předměty ochrany lokalit soustavy Natura 2000, neboť dojde ke snížení eutrofizace krajiny obecně.</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color w:val="FF0000"/>
                <w:sz w:val="20"/>
                <w:szCs w:val="20"/>
                <w:lang w:eastAsia="cs-CZ"/>
              </w:rPr>
            </w:pPr>
            <w:r w:rsidRPr="003E231A">
              <w:rPr>
                <w:rFonts w:ascii="Arial" w:eastAsia="Times New Roman" w:hAnsi="Arial" w:cs="Arial"/>
                <w:bCs/>
                <w:sz w:val="20"/>
                <w:szCs w:val="20"/>
                <w:lang w:eastAsia="cs-CZ"/>
              </w:rPr>
              <w:t>Ekologické zemědělství</w:t>
            </w:r>
          </w:p>
        </w:tc>
        <w:tc>
          <w:tcPr>
            <w:tcW w:w="2880" w:type="dxa"/>
            <w:tcBorders>
              <w:bottom w:val="single" w:sz="4" w:space="0" w:color="auto"/>
            </w:tcBorders>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Podpora používání statkových hnojiv nebude mít na předměty ochrany lokalit soustavy Natura 2000 vliv.</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Lesnicko-environmentální a klimatické služby a ochrana lesů</w:t>
            </w:r>
          </w:p>
          <w:p w:rsidR="003E231A" w:rsidRPr="003E231A" w:rsidRDefault="003E231A" w:rsidP="003E231A">
            <w:pPr>
              <w:spacing w:after="0" w:line="240" w:lineRule="auto"/>
              <w:rPr>
                <w:rFonts w:ascii="Arial" w:eastAsia="Times New Roman" w:hAnsi="Arial" w:cs="Arial"/>
                <w:bCs/>
                <w:sz w:val="20"/>
                <w:szCs w:val="20"/>
                <w:lang w:eastAsia="cs-CZ"/>
              </w:rPr>
            </w:pPr>
          </w:p>
        </w:tc>
        <w:tc>
          <w:tcPr>
            <w:tcW w:w="2880" w:type="dxa"/>
            <w:tcBorders>
              <w:bottom w:val="single" w:sz="4" w:space="0" w:color="auto"/>
            </w:tcBorders>
            <w:shd w:val="clear" w:color="auto" w:fill="FFFFFF"/>
          </w:tcPr>
          <w:p w:rsidR="003E231A" w:rsidRPr="003E231A" w:rsidRDefault="003E231A" w:rsidP="003E231A">
            <w:pPr>
              <w:spacing w:after="0" w:line="24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0 - +1</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Cílená podpora původních, melioračních a zpevňujících dřevin nebude mít vliv na lokality soustavy Natura 2000, pokud se bude výsadba uskutečňovat přímo v EVL, je třeba volit dřeviny s ohledem na daný předmět ochrany, pak se toto opatření může projevit pozitivně.</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14148" w:type="dxa"/>
            <w:gridSpan w:val="3"/>
            <w:shd w:val="clear" w:color="auto" w:fill="F2F2F2"/>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Prioritní oblast 4 C: Předcházení erozi půdy a lepší hospodaření s půdou</w:t>
            </w:r>
          </w:p>
          <w:p w:rsidR="003E231A" w:rsidRPr="003E231A" w:rsidRDefault="003E231A" w:rsidP="003E231A">
            <w:pPr>
              <w:spacing w:after="0" w:line="240" w:lineRule="auto"/>
              <w:rPr>
                <w:rFonts w:ascii="Arial" w:eastAsia="Times New Roman" w:hAnsi="Arial" w:cs="Arial"/>
                <w:b/>
                <w:bCs/>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Pozemkové úpravy</w:t>
            </w: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Tvorba společných zařízení v rámci pozemkových úprav (protierozní ochrana, zpomalení odtoku vody) nebude mít vliv na lokality soustavy Natura 2000.</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lastRenderedPageBreak/>
              <w:t>Zalesňování a zakládání lesů</w:t>
            </w: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w:t>
            </w:r>
          </w:p>
          <w:p w:rsidR="003E231A" w:rsidRPr="003E231A" w:rsidRDefault="003E231A" w:rsidP="003E231A">
            <w:pPr>
              <w:spacing w:after="0" w:line="360" w:lineRule="auto"/>
              <w:jc w:val="center"/>
              <w:rPr>
                <w:rFonts w:ascii="Arial" w:eastAsia="Times New Roman" w:hAnsi="Arial" w:cs="Arial"/>
                <w:b/>
                <w:bCs/>
                <w:color w:val="FF0000"/>
                <w:sz w:val="20"/>
                <w:szCs w:val="20"/>
                <w:lang w:eastAsia="cs-CZ"/>
              </w:rPr>
            </w:pPr>
            <w:r w:rsidRPr="003E231A">
              <w:rPr>
                <w:rFonts w:ascii="Arial" w:eastAsia="Times New Roman" w:hAnsi="Arial" w:cs="Arial"/>
                <w:b/>
                <w:bCs/>
                <w:sz w:val="20"/>
                <w:szCs w:val="20"/>
                <w:lang w:eastAsia="cs-CZ"/>
              </w:rPr>
              <w:t>(-2 - 0)</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Zalesňování podporující ochrany půdy před erozí může mít pozitivní vlivy na životní prostředí. Nicméně na území lokalit soustavy Natura 2000, zejména v území s aktuálním, ale také potenciálním výskytem předmětů ochrany EVL/PO by zalesňování mohlo mít až významný negativní vliv (např. chřástal polní, luční stanoviště).</w:t>
            </w:r>
          </w:p>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Navrhovaná opatření musí být v souladu s plány péče o ZCHÚ, měly by respektovat přijaté i připravované záchranné programy ohrožených druhů.</w:t>
            </w:r>
          </w:p>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Pokud bude toto opatření realizováno na území soustavy lokalit Natura 2000 nebo by je mohlo ovlivnit, je třeba požádat dotčený orgán ochrany přírody o stanovisko dle § 45i z. č. 114/1992 Sb., v platném znění, případně pak provést detailní hodnocení dle § 45i z. 114/1992 Sb., v platném znění.</w:t>
            </w:r>
          </w:p>
          <w:p w:rsidR="003E231A" w:rsidRPr="003E231A" w:rsidRDefault="003E231A" w:rsidP="003E231A">
            <w:pPr>
              <w:spacing w:after="0" w:line="240" w:lineRule="auto"/>
              <w:rPr>
                <w:rFonts w:ascii="Arial" w:eastAsia="Times New Roman" w:hAnsi="Arial" w:cs="Arial"/>
                <w:bCs/>
                <w:color w:val="FF0000"/>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 xml:space="preserve">Předcházení poškozování lesů lesními požáry, přírodními katastrofami a katastrofickými událostmi a obnova poškozených lesů </w:t>
            </w:r>
          </w:p>
          <w:p w:rsidR="003E231A" w:rsidRPr="003E231A" w:rsidRDefault="003E231A" w:rsidP="003E231A">
            <w:pPr>
              <w:spacing w:after="0" w:line="240" w:lineRule="auto"/>
              <w:rPr>
                <w:rFonts w:ascii="Arial" w:eastAsia="Times New Roman" w:hAnsi="Arial" w:cs="Arial"/>
                <w:bCs/>
                <w:sz w:val="20"/>
                <w:szCs w:val="20"/>
                <w:lang w:eastAsia="cs-CZ"/>
              </w:rPr>
            </w:pP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w:t>
            </w:r>
          </w:p>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(-2 - +1)</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Preventivní opatření či odstraňování škod po povodních na malých vodních tocích a v jejich povodích, které bude předcházet a zabraňovat vodní erozi a odnosu splavenin do nižších částí toku, se obecně jeví jako přínosné.</w:t>
            </w:r>
          </w:p>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V této fázi se jedná o obecné opatření, bez možného stanovení následků pro konkrétní lokality. Pokud bude toto opatření realizováno na území soustavy lokalit Natura 2000 nebo by je mohlo ovlivnit, je třeba požádat dotčený orgán ochrany přírody o stanovisko dle § 45i z. č. 114/1992 Sb., v platném znění, případně pak provést detailní hodnocení dle § 45i z. 114/1992 Sb., v platném znění.</w:t>
            </w:r>
          </w:p>
          <w:p w:rsidR="003E231A" w:rsidRPr="003E231A" w:rsidRDefault="003E231A" w:rsidP="003E231A">
            <w:pPr>
              <w:spacing w:after="0" w:line="240" w:lineRule="auto"/>
              <w:jc w:val="both"/>
              <w:rPr>
                <w:rFonts w:ascii="Arial" w:eastAsia="Times New Roman" w:hAnsi="Arial" w:cs="Arial"/>
                <w:bCs/>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Investice ke zvýšení odolnosti a ekologické hodnoty lesních ekosystémů</w:t>
            </w:r>
          </w:p>
          <w:p w:rsidR="003E231A" w:rsidRPr="003E231A" w:rsidRDefault="003E231A" w:rsidP="003E231A">
            <w:pPr>
              <w:spacing w:after="0" w:line="240" w:lineRule="auto"/>
              <w:rPr>
                <w:rFonts w:ascii="Arial" w:eastAsia="Times New Roman" w:hAnsi="Arial" w:cs="Arial"/>
                <w:bCs/>
                <w:sz w:val="20"/>
                <w:szCs w:val="20"/>
                <w:lang w:eastAsia="cs-CZ"/>
              </w:rPr>
            </w:pP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w:t>
            </w:r>
          </w:p>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(-2 - +1)</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Vysazování původních dřevin a ochrana melioračních a zpevňujících dřevin bude mít obecně pozitivní vliv na předměty ochrany lokalit soustavy Natura 2000.</w:t>
            </w:r>
          </w:p>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 xml:space="preserve">Výstavba nových stezek v okolí vodních toků, které by byly vedeny v území lokalit Natura 2000, musí zohledňovat přítomnost předmětů ochrany. Umístění nových cest v území </w:t>
            </w:r>
            <w:proofErr w:type="spellStart"/>
            <w:r w:rsidRPr="003E231A">
              <w:rPr>
                <w:rFonts w:ascii="Arial" w:eastAsia="Times New Roman" w:hAnsi="Arial" w:cs="Arial"/>
                <w:bCs/>
                <w:sz w:val="20"/>
                <w:szCs w:val="20"/>
                <w:lang w:eastAsia="cs-CZ"/>
              </w:rPr>
              <w:t>naturových</w:t>
            </w:r>
            <w:proofErr w:type="spellEnd"/>
            <w:r w:rsidRPr="003E231A">
              <w:rPr>
                <w:rFonts w:ascii="Arial" w:eastAsia="Times New Roman" w:hAnsi="Arial" w:cs="Arial"/>
                <w:bCs/>
                <w:sz w:val="20"/>
                <w:szCs w:val="20"/>
                <w:lang w:eastAsia="cs-CZ"/>
              </w:rPr>
              <w:t xml:space="preserve"> lokalit může mít až významný negativní vliv na jejich předměty ochrany. Pokud bude toto opatření realizováno na území soustavy lokalit Natura 2000 nebo by je mohlo ovlivnit, je třeba požádat dotčený orgán ochrany přírody o stanovisko dle § 45i z. č. 114/1992 Sb., v platném znění, případně pak provést detailní hodnocení dle § 45i z. 114/1992 Sb., v platném znění.</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proofErr w:type="spellStart"/>
            <w:r w:rsidRPr="003E231A">
              <w:rPr>
                <w:rFonts w:ascii="Arial" w:eastAsia="Times New Roman" w:hAnsi="Arial" w:cs="Arial"/>
                <w:bCs/>
                <w:sz w:val="20"/>
                <w:szCs w:val="20"/>
                <w:lang w:eastAsia="cs-CZ"/>
              </w:rPr>
              <w:t>Agroenvironmentální-klimatické</w:t>
            </w:r>
            <w:proofErr w:type="spellEnd"/>
            <w:r w:rsidRPr="003E231A">
              <w:rPr>
                <w:rFonts w:ascii="Arial" w:eastAsia="Times New Roman" w:hAnsi="Arial" w:cs="Arial"/>
                <w:bCs/>
                <w:sz w:val="20"/>
                <w:szCs w:val="20"/>
                <w:lang w:eastAsia="cs-CZ"/>
              </w:rPr>
              <w:t xml:space="preserve"> operace</w:t>
            </w:r>
          </w:p>
          <w:p w:rsidR="003E231A" w:rsidRPr="003E231A" w:rsidRDefault="003E231A" w:rsidP="003E231A">
            <w:pPr>
              <w:spacing w:after="0" w:line="240" w:lineRule="auto"/>
              <w:rPr>
                <w:rFonts w:ascii="Arial" w:eastAsia="Times New Roman" w:hAnsi="Arial" w:cs="Arial"/>
                <w:bCs/>
                <w:color w:val="FF0000"/>
                <w:sz w:val="20"/>
                <w:szCs w:val="20"/>
                <w:lang w:eastAsia="cs-CZ"/>
              </w:rPr>
            </w:pPr>
          </w:p>
        </w:tc>
        <w:tc>
          <w:tcPr>
            <w:tcW w:w="2880" w:type="dxa"/>
            <w:tcBorders>
              <w:bottom w:val="single" w:sz="4" w:space="0" w:color="auto"/>
            </w:tcBorders>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0 - +1</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 xml:space="preserve">Prevence degradace půd jako taková bude mít spíše pozitivní dopad na životní prostředí. Ochrana půd proti vodní erozi v podobě zatravňování či pěstování meziplodin se může projevit až pozitivně ve vztahu k předmětům ochrany lokalit </w:t>
            </w:r>
            <w:r w:rsidRPr="003E231A">
              <w:rPr>
                <w:rFonts w:ascii="Arial" w:eastAsia="Times New Roman" w:hAnsi="Arial" w:cs="Arial"/>
                <w:bCs/>
                <w:sz w:val="20"/>
                <w:szCs w:val="20"/>
                <w:lang w:eastAsia="cs-CZ"/>
              </w:rPr>
              <w:lastRenderedPageBreak/>
              <w:t xml:space="preserve">soustavy Natura </w:t>
            </w:r>
            <w:smartTag w:uri="urn:schemas-microsoft-com:office:smarttags" w:element="metricconverter">
              <w:smartTagPr>
                <w:attr w:name="ProductID" w:val="2000 a"/>
              </w:smartTagPr>
              <w:r w:rsidRPr="003E231A">
                <w:rPr>
                  <w:rFonts w:ascii="Arial" w:eastAsia="Times New Roman" w:hAnsi="Arial" w:cs="Arial"/>
                  <w:bCs/>
                  <w:sz w:val="20"/>
                  <w:szCs w:val="20"/>
                  <w:lang w:eastAsia="cs-CZ"/>
                </w:rPr>
                <w:t>2000 a</w:t>
              </w:r>
            </w:smartTag>
            <w:r w:rsidRPr="003E231A">
              <w:rPr>
                <w:rFonts w:ascii="Arial" w:eastAsia="Times New Roman" w:hAnsi="Arial" w:cs="Arial"/>
                <w:bCs/>
                <w:sz w:val="20"/>
                <w:szCs w:val="20"/>
                <w:lang w:eastAsia="cs-CZ"/>
              </w:rPr>
              <w:t xml:space="preserve"> jejich předmětům ochrany (např. chřástal polní, vytváření zatravněných nárazníkových zón oddělujících EVL a polní kultury.</w:t>
            </w:r>
          </w:p>
          <w:p w:rsidR="003E231A" w:rsidRPr="003E231A" w:rsidRDefault="003E231A" w:rsidP="003E231A">
            <w:pPr>
              <w:spacing w:after="60" w:line="240" w:lineRule="auto"/>
              <w:jc w:val="both"/>
              <w:rPr>
                <w:rFonts w:ascii="Arial" w:eastAsia="Times New Roman" w:hAnsi="Arial" w:cs="Arial"/>
                <w:bCs/>
                <w:color w:val="FF0000"/>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lastRenderedPageBreak/>
              <w:t>Ekologické zemědělství</w:t>
            </w:r>
          </w:p>
          <w:p w:rsidR="003E231A" w:rsidRPr="003E231A" w:rsidRDefault="003E231A" w:rsidP="003E231A">
            <w:pPr>
              <w:spacing w:after="0" w:line="240" w:lineRule="auto"/>
              <w:rPr>
                <w:rFonts w:ascii="Arial" w:eastAsia="Times New Roman" w:hAnsi="Arial" w:cs="Arial"/>
                <w:bCs/>
                <w:color w:val="FF0000"/>
                <w:sz w:val="20"/>
                <w:szCs w:val="20"/>
                <w:lang w:eastAsia="cs-CZ"/>
              </w:rPr>
            </w:pPr>
          </w:p>
        </w:tc>
        <w:tc>
          <w:tcPr>
            <w:tcW w:w="2880" w:type="dxa"/>
            <w:tcBorders>
              <w:bottom w:val="single" w:sz="4" w:space="0" w:color="auto"/>
            </w:tcBorders>
            <w:shd w:val="clear" w:color="auto" w:fill="FFFFFF"/>
          </w:tcPr>
          <w:p w:rsidR="003E231A" w:rsidRPr="003E231A" w:rsidRDefault="003E231A" w:rsidP="003E231A">
            <w:pPr>
              <w:spacing w:after="0" w:line="240" w:lineRule="auto"/>
              <w:jc w:val="center"/>
              <w:rPr>
                <w:rFonts w:ascii="Arial" w:eastAsia="Times New Roman" w:hAnsi="Arial" w:cs="Arial"/>
                <w:b/>
                <w:bCs/>
                <w:color w:val="FF0000"/>
                <w:sz w:val="20"/>
                <w:szCs w:val="20"/>
                <w:lang w:eastAsia="cs-CZ"/>
              </w:rPr>
            </w:pPr>
            <w:r w:rsidRPr="003E231A">
              <w:rPr>
                <w:rFonts w:ascii="Arial" w:eastAsia="Times New Roman" w:hAnsi="Arial" w:cs="Arial"/>
                <w:b/>
                <w:bCs/>
                <w:sz w:val="20"/>
                <w:szCs w:val="20"/>
                <w:lang w:eastAsia="cs-CZ"/>
              </w:rPr>
              <w:t>0 - +1</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Snižování rizika eroze půdy a zvyšování obsahu humusu v orné půdě nebude mít na lokality soustavy Natura 2000 přímý vliv. Nepřímo může pozitivně ovlivňovat některé předměty ochrany (např. vodní ekosystémy a snížení znečištění vodní erozí).</w:t>
            </w:r>
          </w:p>
          <w:p w:rsidR="003E231A" w:rsidRPr="003E231A" w:rsidRDefault="003E231A" w:rsidP="003E231A">
            <w:pPr>
              <w:spacing w:after="0" w:line="240" w:lineRule="auto"/>
              <w:rPr>
                <w:rFonts w:ascii="Arial" w:eastAsia="Times New Roman" w:hAnsi="Arial" w:cs="Arial"/>
                <w:bCs/>
                <w:color w:val="FF0000"/>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Lesnicko-environmentální a klimatické služby a ochrana lesů</w:t>
            </w:r>
          </w:p>
          <w:p w:rsidR="003E231A" w:rsidRPr="003E231A" w:rsidRDefault="003E231A" w:rsidP="003E231A">
            <w:pPr>
              <w:spacing w:after="0" w:line="240" w:lineRule="auto"/>
              <w:rPr>
                <w:rFonts w:ascii="Arial" w:eastAsia="Times New Roman" w:hAnsi="Arial" w:cs="Arial"/>
                <w:bCs/>
                <w:sz w:val="20"/>
                <w:szCs w:val="20"/>
                <w:lang w:eastAsia="cs-CZ"/>
              </w:rPr>
            </w:pPr>
          </w:p>
        </w:tc>
        <w:tc>
          <w:tcPr>
            <w:tcW w:w="2880" w:type="dxa"/>
            <w:tcBorders>
              <w:bottom w:val="single" w:sz="4" w:space="0" w:color="auto"/>
            </w:tcBorders>
            <w:shd w:val="clear" w:color="auto" w:fill="FFFFFF"/>
          </w:tcPr>
          <w:p w:rsidR="003E231A" w:rsidRPr="003E231A" w:rsidRDefault="003E231A" w:rsidP="003E231A">
            <w:pPr>
              <w:spacing w:after="0" w:line="24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0 - +1</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Cílená podpora vhodných typů porostů (listnaté a jedlové lesy a pařeziny) a melioračních a zpevňujících dřevin nebude mít přímý vliv na lokality soustavy Natura 2000, pokud se budou výsadba a hospodaření uskutečňovat přímo na území EVL/PO, je třeba volit dřeviny a typ obhospodařování s ohledem na daný předmět ochrany, pak se toto opatření může projevit až pozitivně (např. bezobratlí).</w:t>
            </w:r>
          </w:p>
          <w:p w:rsidR="003E231A" w:rsidRPr="003E231A" w:rsidRDefault="003E231A" w:rsidP="003E231A">
            <w:pPr>
              <w:spacing w:after="0" w:line="240" w:lineRule="auto"/>
              <w:jc w:val="both"/>
              <w:rPr>
                <w:rFonts w:ascii="Arial" w:eastAsia="Times New Roman" w:hAnsi="Arial" w:cs="Arial"/>
                <w:bCs/>
                <w:color w:val="FF0000"/>
                <w:sz w:val="20"/>
                <w:szCs w:val="20"/>
                <w:lang w:eastAsia="cs-CZ"/>
              </w:rPr>
            </w:pPr>
          </w:p>
        </w:tc>
      </w:tr>
      <w:tr w:rsidR="003E231A" w:rsidRPr="003E231A" w:rsidTr="003E231A">
        <w:tc>
          <w:tcPr>
            <w:tcW w:w="14148" w:type="dxa"/>
            <w:gridSpan w:val="3"/>
            <w:tcBorders>
              <w:bottom w:val="single" w:sz="4" w:space="0" w:color="auto"/>
            </w:tcBorders>
            <w:shd w:val="pct15" w:color="auto" w:fill="FFFFFF"/>
          </w:tcPr>
          <w:p w:rsidR="003E231A" w:rsidRPr="003E231A" w:rsidRDefault="003E231A" w:rsidP="003E231A">
            <w:pPr>
              <w:keepNext/>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Priorita 5: Podpora účinného využívání zdrojů a podpora přechodu na nízkouhlíkovou ekonomiku v odvětvích zemědělství, potravinářství a lesnictví, která je odolná vůči klimatu</w:t>
            </w:r>
          </w:p>
          <w:p w:rsidR="003E231A" w:rsidRPr="003E231A" w:rsidRDefault="003E231A" w:rsidP="003E231A">
            <w:pPr>
              <w:keepNext/>
              <w:spacing w:after="0" w:line="240" w:lineRule="auto"/>
              <w:rPr>
                <w:rFonts w:ascii="Arial" w:eastAsia="Times New Roman" w:hAnsi="Arial" w:cs="Arial"/>
                <w:b/>
                <w:bCs/>
                <w:sz w:val="20"/>
                <w:szCs w:val="20"/>
                <w:lang w:eastAsia="cs-CZ"/>
              </w:rPr>
            </w:pPr>
          </w:p>
        </w:tc>
      </w:tr>
      <w:tr w:rsidR="003E231A" w:rsidRPr="003E231A" w:rsidTr="003E231A">
        <w:tc>
          <w:tcPr>
            <w:tcW w:w="14148" w:type="dxa"/>
            <w:gridSpan w:val="3"/>
            <w:shd w:val="clear" w:color="auto" w:fill="F2F2F2"/>
          </w:tcPr>
          <w:p w:rsidR="003E231A" w:rsidRPr="003E231A" w:rsidRDefault="003E231A" w:rsidP="003E231A">
            <w:pPr>
              <w:keepNext/>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Prioritní oblast 5 A: Efektivnější využívání vody v zemědělství</w:t>
            </w:r>
          </w:p>
          <w:p w:rsidR="003E231A" w:rsidRPr="003E231A" w:rsidRDefault="003E231A" w:rsidP="003E231A">
            <w:pPr>
              <w:keepNext/>
              <w:spacing w:after="0" w:line="240" w:lineRule="auto"/>
              <w:rPr>
                <w:rFonts w:ascii="Arial" w:eastAsia="Times New Roman" w:hAnsi="Arial" w:cs="Arial"/>
                <w:b/>
                <w:bCs/>
                <w:sz w:val="20"/>
                <w:szCs w:val="20"/>
                <w:lang w:eastAsia="cs-CZ"/>
              </w:rPr>
            </w:pPr>
          </w:p>
        </w:tc>
      </w:tr>
      <w:tr w:rsidR="003E231A" w:rsidRPr="003E231A" w:rsidTr="003E231A">
        <w:tc>
          <w:tcPr>
            <w:tcW w:w="14148" w:type="dxa"/>
            <w:gridSpan w:val="3"/>
            <w:shd w:val="clear" w:color="auto" w:fill="F2F2F2"/>
          </w:tcPr>
          <w:p w:rsidR="003E231A" w:rsidRPr="003E231A" w:rsidRDefault="003E231A" w:rsidP="003E231A">
            <w:pPr>
              <w:keepNext/>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Prioritní oblast 5 B: Efektivnější využívání energie v zemědělství a při zpracování potravin</w:t>
            </w:r>
          </w:p>
          <w:p w:rsidR="003E231A" w:rsidRPr="003E231A" w:rsidRDefault="003E231A" w:rsidP="003E231A">
            <w:pPr>
              <w:keepNext/>
              <w:spacing w:after="0" w:line="240" w:lineRule="auto"/>
              <w:rPr>
                <w:rFonts w:ascii="Arial" w:eastAsia="Times New Roman" w:hAnsi="Arial" w:cs="Arial"/>
                <w:b/>
                <w:bCs/>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keepNext/>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Investice do hmotného majetku</w:t>
            </w:r>
          </w:p>
        </w:tc>
        <w:tc>
          <w:tcPr>
            <w:tcW w:w="2880" w:type="dxa"/>
            <w:tcBorders>
              <w:bottom w:val="single" w:sz="4" w:space="0" w:color="auto"/>
            </w:tcBorders>
            <w:shd w:val="clear" w:color="auto" w:fill="FFFFFF"/>
          </w:tcPr>
          <w:p w:rsidR="003E231A" w:rsidRPr="003E231A" w:rsidRDefault="003E231A" w:rsidP="003E231A">
            <w:pPr>
              <w:spacing w:after="0" w:line="240" w:lineRule="auto"/>
              <w:jc w:val="center"/>
              <w:rPr>
                <w:rFonts w:ascii="Arial" w:eastAsia="Times New Roman" w:hAnsi="Arial" w:cs="Arial"/>
                <w:b/>
                <w:bCs/>
                <w:color w:val="FF0000"/>
                <w:sz w:val="20"/>
                <w:szCs w:val="20"/>
                <w:lang w:eastAsia="cs-CZ"/>
              </w:rPr>
            </w:pPr>
            <w:r w:rsidRPr="003E231A">
              <w:rPr>
                <w:rFonts w:ascii="Arial" w:eastAsia="Times New Roman" w:hAnsi="Arial" w:cs="Arial"/>
                <w:b/>
                <w:bCs/>
                <w:sz w:val="20"/>
                <w:szCs w:val="20"/>
                <w:lang w:eastAsia="cs-CZ"/>
              </w:rPr>
              <w:t>0</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Vzhledem k charakteru opatření (zefektivnění výroby s ohledem na úsporu vody a energií) a primárnímu cíli orientovanému na konkurenceschopnost a tvorbu přidané hodnoty nepředpokládáme vlivy na lokality soustavy Natura 2000.</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14148" w:type="dxa"/>
            <w:gridSpan w:val="3"/>
            <w:shd w:val="pct5" w:color="auto" w:fill="FFFFFF"/>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Prioritní oblast 5 C: Usnadnění dodávek a využívání energie z obnovitelných zdrojů, vedlejších produktů, odpadu, reziduí a jiných nepotravinářských surovin pro účely biologického hospodářství</w:t>
            </w:r>
          </w:p>
          <w:p w:rsidR="003E231A" w:rsidRPr="003E231A" w:rsidRDefault="003E231A" w:rsidP="003E231A">
            <w:pPr>
              <w:spacing w:after="0" w:line="240" w:lineRule="auto"/>
              <w:rPr>
                <w:rFonts w:ascii="Arial" w:eastAsia="Times New Roman" w:hAnsi="Arial" w:cs="Arial"/>
                <w:b/>
                <w:bCs/>
                <w:color w:val="FF0000"/>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Spolupráce</w:t>
            </w:r>
          </w:p>
          <w:p w:rsidR="003E231A" w:rsidRPr="003E231A" w:rsidRDefault="003E231A" w:rsidP="003E231A">
            <w:pPr>
              <w:spacing w:after="0" w:line="240" w:lineRule="auto"/>
              <w:rPr>
                <w:rFonts w:ascii="Arial" w:eastAsia="Times New Roman" w:hAnsi="Arial" w:cs="Arial"/>
                <w:bCs/>
                <w:sz w:val="20"/>
                <w:szCs w:val="20"/>
                <w:lang w:eastAsia="cs-CZ"/>
              </w:rPr>
            </w:pPr>
          </w:p>
        </w:tc>
        <w:tc>
          <w:tcPr>
            <w:tcW w:w="2880" w:type="dxa"/>
            <w:shd w:val="clear" w:color="auto" w:fill="FFFFFF"/>
          </w:tcPr>
          <w:p w:rsidR="003E231A" w:rsidRPr="003E231A" w:rsidRDefault="003E231A" w:rsidP="003E231A">
            <w:pPr>
              <w:spacing w:after="0" w:line="24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Vytváření a podpora spolupráce zemědělských podniků s dalšími subjekty v oblasti zpracování odpadů nebo využití energie z obnovitelných zdrojů jako taková nebude mít vliv na lokality soustavy Natura 2000.</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Investice do nezemědělských činností</w:t>
            </w:r>
          </w:p>
          <w:p w:rsidR="003E231A" w:rsidRPr="003E231A" w:rsidRDefault="003E231A" w:rsidP="003E231A">
            <w:pPr>
              <w:spacing w:after="0" w:line="240" w:lineRule="auto"/>
              <w:rPr>
                <w:rFonts w:ascii="Arial" w:eastAsia="Times New Roman" w:hAnsi="Arial" w:cs="Arial"/>
                <w:bCs/>
                <w:sz w:val="20"/>
                <w:szCs w:val="20"/>
                <w:lang w:eastAsia="cs-CZ"/>
              </w:rPr>
            </w:pPr>
          </w:p>
        </w:tc>
        <w:tc>
          <w:tcPr>
            <w:tcW w:w="2880" w:type="dxa"/>
            <w:tcBorders>
              <w:bottom w:val="single" w:sz="4" w:space="0" w:color="auto"/>
            </w:tcBorders>
            <w:shd w:val="clear" w:color="auto" w:fill="FFFFFF"/>
          </w:tcPr>
          <w:p w:rsidR="003E231A" w:rsidRPr="003E231A" w:rsidRDefault="003E231A" w:rsidP="003E231A">
            <w:pPr>
              <w:spacing w:after="0" w:line="24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w:t>
            </w:r>
          </w:p>
          <w:p w:rsidR="003E231A" w:rsidRPr="003E231A" w:rsidRDefault="003E231A" w:rsidP="003E231A">
            <w:pPr>
              <w:spacing w:after="0" w:line="240" w:lineRule="auto"/>
              <w:jc w:val="center"/>
              <w:rPr>
                <w:rFonts w:ascii="Arial" w:eastAsia="Times New Roman" w:hAnsi="Arial" w:cs="Arial"/>
                <w:b/>
                <w:bCs/>
                <w:color w:val="FF0000"/>
                <w:sz w:val="20"/>
                <w:szCs w:val="20"/>
                <w:lang w:eastAsia="cs-CZ"/>
              </w:rPr>
            </w:pPr>
            <w:r w:rsidRPr="003E231A">
              <w:rPr>
                <w:rFonts w:ascii="Arial" w:eastAsia="Times New Roman" w:hAnsi="Arial" w:cs="Arial"/>
                <w:b/>
                <w:bCs/>
                <w:sz w:val="20"/>
                <w:szCs w:val="20"/>
                <w:lang w:eastAsia="cs-CZ"/>
              </w:rPr>
              <w:t>(-2 – 0)</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 xml:space="preserve">Posílení diverzifikace zemědělských podniků do jiných druhů aktivit včetně využití zemědělské produkce a odpadů z ní k výrobě obnovitelných zdrojů energie může mít ve svém důsledku až významně negativní vliv, zejména </w:t>
            </w:r>
            <w:r w:rsidRPr="003E231A">
              <w:rPr>
                <w:rFonts w:ascii="Arial" w:eastAsia="Times New Roman" w:hAnsi="Arial" w:cs="Arial"/>
                <w:bCs/>
                <w:sz w:val="20"/>
                <w:szCs w:val="20"/>
                <w:lang w:eastAsia="cs-CZ"/>
              </w:rPr>
              <w:lastRenderedPageBreak/>
              <w:t>s ohledem na budování nové infrastruktury (např. výstavba bioplynových stanic) a podpory pěstování energetických plodin. Pokud bude toto opatření realizováno na území soustavy lokalit Natura 2000 nebo by je mohlo ovlivnit, je třeba požádat dotčený orgán ochrany přírody o stanovisko dle § 45i z. č. 114/1992 Sb., v platném znění, případně pak provést detailní hodnocení dle § 45i z. 114/1992 Sb., v platném znění.</w:t>
            </w:r>
          </w:p>
          <w:p w:rsidR="003E231A" w:rsidRPr="003E231A" w:rsidRDefault="003E231A" w:rsidP="003E231A">
            <w:pPr>
              <w:spacing w:after="0" w:line="240" w:lineRule="auto"/>
              <w:rPr>
                <w:rFonts w:ascii="Arial" w:eastAsia="Times New Roman" w:hAnsi="Arial" w:cs="Arial"/>
                <w:bCs/>
                <w:color w:val="FF0000"/>
                <w:sz w:val="20"/>
                <w:szCs w:val="20"/>
                <w:lang w:eastAsia="cs-CZ"/>
              </w:rPr>
            </w:pPr>
          </w:p>
        </w:tc>
      </w:tr>
      <w:tr w:rsidR="003E231A" w:rsidRPr="003E231A" w:rsidTr="003E231A">
        <w:tc>
          <w:tcPr>
            <w:tcW w:w="14148" w:type="dxa"/>
            <w:gridSpan w:val="3"/>
            <w:shd w:val="pct5" w:color="auto" w:fill="FFFFFF"/>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lastRenderedPageBreak/>
              <w:t>Prioritní oblast 5 D: Snižování emisí skleníkových plynů a amoniaku ze zemědělství</w:t>
            </w:r>
          </w:p>
          <w:p w:rsidR="003E231A" w:rsidRPr="003E231A" w:rsidRDefault="003E231A" w:rsidP="003E231A">
            <w:pPr>
              <w:spacing w:after="0" w:line="240" w:lineRule="auto"/>
              <w:rPr>
                <w:rFonts w:ascii="Arial" w:eastAsia="Times New Roman" w:hAnsi="Arial" w:cs="Arial"/>
                <w:bCs/>
                <w:color w:val="FF0000"/>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Investice do hmotného majetku</w:t>
            </w:r>
          </w:p>
          <w:p w:rsidR="003E231A" w:rsidRPr="003E231A" w:rsidRDefault="003E231A" w:rsidP="003E231A">
            <w:pPr>
              <w:spacing w:after="0" w:line="240" w:lineRule="auto"/>
              <w:rPr>
                <w:rFonts w:ascii="Arial" w:eastAsia="Times New Roman" w:hAnsi="Arial" w:cs="Arial"/>
                <w:bCs/>
                <w:sz w:val="20"/>
                <w:szCs w:val="20"/>
                <w:lang w:eastAsia="cs-CZ"/>
              </w:rPr>
            </w:pPr>
          </w:p>
        </w:tc>
        <w:tc>
          <w:tcPr>
            <w:tcW w:w="2880" w:type="dxa"/>
            <w:tcBorders>
              <w:bottom w:val="single" w:sz="4" w:space="0" w:color="auto"/>
            </w:tcBorders>
            <w:shd w:val="clear" w:color="auto" w:fill="FFFFFF"/>
          </w:tcPr>
          <w:p w:rsidR="003E231A" w:rsidRPr="003E231A" w:rsidRDefault="003E231A" w:rsidP="003E231A">
            <w:pPr>
              <w:spacing w:after="0" w:line="24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Opatření primárně cílené na konkurenceschopnost a tvorbu přidané hodnoty jako takové nebude mít přímý vliv na lokality soustavy Natura 2000.</w:t>
            </w:r>
          </w:p>
          <w:p w:rsidR="003E231A" w:rsidRPr="003E231A" w:rsidRDefault="003E231A" w:rsidP="003E231A">
            <w:pPr>
              <w:spacing w:after="0" w:line="240" w:lineRule="auto"/>
              <w:rPr>
                <w:rFonts w:ascii="Arial" w:eastAsia="Times New Roman" w:hAnsi="Arial" w:cs="Arial"/>
                <w:bCs/>
                <w:color w:val="FF0000"/>
                <w:sz w:val="20"/>
                <w:szCs w:val="20"/>
                <w:lang w:eastAsia="cs-CZ"/>
              </w:rPr>
            </w:pPr>
          </w:p>
        </w:tc>
      </w:tr>
      <w:tr w:rsidR="003E231A" w:rsidRPr="003E231A" w:rsidTr="003E231A">
        <w:tc>
          <w:tcPr>
            <w:tcW w:w="14148" w:type="dxa"/>
            <w:gridSpan w:val="3"/>
            <w:shd w:val="pct5" w:color="auto" w:fill="FFFFFF"/>
          </w:tcPr>
          <w:p w:rsidR="003E231A" w:rsidRPr="003E231A" w:rsidRDefault="003E231A" w:rsidP="003E231A">
            <w:pPr>
              <w:keepNext/>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Prioritní oblast 5 E: Podpora ukládání a pohlcování uhlíku v zemědělství a lesnictví</w:t>
            </w:r>
          </w:p>
          <w:p w:rsidR="003E231A" w:rsidRPr="003E231A" w:rsidRDefault="003E231A" w:rsidP="003E231A">
            <w:pPr>
              <w:keepNext/>
              <w:spacing w:after="0" w:line="240" w:lineRule="auto"/>
              <w:rPr>
                <w:rFonts w:ascii="Arial" w:eastAsia="Times New Roman" w:hAnsi="Arial" w:cs="Arial"/>
                <w:b/>
                <w:bCs/>
                <w:color w:val="FF0000"/>
                <w:sz w:val="20"/>
                <w:szCs w:val="20"/>
                <w:lang w:eastAsia="cs-CZ"/>
              </w:rPr>
            </w:pPr>
          </w:p>
        </w:tc>
      </w:tr>
      <w:tr w:rsidR="003E231A" w:rsidRPr="003E231A" w:rsidTr="003E231A">
        <w:tc>
          <w:tcPr>
            <w:tcW w:w="3888" w:type="dxa"/>
            <w:shd w:val="clear" w:color="auto" w:fill="FFFFFF"/>
          </w:tcPr>
          <w:p w:rsidR="003E231A" w:rsidRPr="003E231A" w:rsidRDefault="003E231A" w:rsidP="003E231A">
            <w:pPr>
              <w:keepNext/>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Zalesňování a zakládání lesů</w:t>
            </w:r>
          </w:p>
          <w:p w:rsidR="003E231A" w:rsidRPr="003E231A" w:rsidRDefault="003E231A" w:rsidP="003E231A">
            <w:pPr>
              <w:keepNext/>
              <w:spacing w:after="0" w:line="240" w:lineRule="auto"/>
              <w:rPr>
                <w:rFonts w:ascii="Arial" w:eastAsia="Times New Roman" w:hAnsi="Arial" w:cs="Arial"/>
                <w:bCs/>
                <w:sz w:val="20"/>
                <w:szCs w:val="20"/>
                <w:lang w:eastAsia="cs-CZ"/>
              </w:rPr>
            </w:pPr>
          </w:p>
        </w:tc>
        <w:tc>
          <w:tcPr>
            <w:tcW w:w="2880" w:type="dxa"/>
            <w:shd w:val="clear" w:color="auto" w:fill="FFFFFF"/>
          </w:tcPr>
          <w:p w:rsidR="003E231A" w:rsidRPr="003E231A" w:rsidRDefault="003E231A" w:rsidP="003E231A">
            <w:pPr>
              <w:spacing w:after="0" w:line="24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w:t>
            </w:r>
          </w:p>
          <w:p w:rsidR="003E231A" w:rsidRPr="003E231A" w:rsidRDefault="003E231A" w:rsidP="003E231A">
            <w:pPr>
              <w:spacing w:after="0" w:line="24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(-2 - +1)</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Zmírnění dopadů klimatických změn, např. sekvestrací uhlíku, minimalizací erozních vlivů, zvýšením retence vody v krajině a zlepšením malého vodního cyklu, bude mít obecně pozitivní dopady na životní prostředí.</w:t>
            </w:r>
          </w:p>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 xml:space="preserve">V případě uskutečňování dílčích konkrétních opatření však je nutné vždy brát zřetel na dopady na jednotlivé lokality soustavy Natura 2000 (např. zalesňování nelesních společenstev může mít až významně negativní vliv na předměty ochrany, viz. </w:t>
            </w:r>
            <w:proofErr w:type="spellStart"/>
            <w:r w:rsidRPr="003E231A">
              <w:rPr>
                <w:rFonts w:ascii="Arial" w:eastAsia="Times New Roman" w:hAnsi="Arial" w:cs="Arial"/>
                <w:bCs/>
                <w:sz w:val="20"/>
                <w:szCs w:val="20"/>
                <w:lang w:eastAsia="cs-CZ"/>
              </w:rPr>
              <w:t>hořeček</w:t>
            </w:r>
            <w:proofErr w:type="spellEnd"/>
            <w:r w:rsidRPr="003E231A">
              <w:rPr>
                <w:rFonts w:ascii="Arial" w:eastAsia="Times New Roman" w:hAnsi="Arial" w:cs="Arial"/>
                <w:bCs/>
                <w:sz w:val="20"/>
                <w:szCs w:val="20"/>
                <w:lang w:eastAsia="cs-CZ"/>
              </w:rPr>
              <w:t xml:space="preserve"> mnohotvarý český, chřástal polní, nelesní stanoviště, modrásci apod.).</w:t>
            </w:r>
          </w:p>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Pokud bude toto opatření realizováno na území soustavy lokalit Natura 2000 nebo by je mohlo ovlivnit, je třeba požádat dotčený orgán ochrany přírody o stanovisko dle § 45i z. č. 114/1992 Sb., v platném znění, případně pak provést detailní hodnocení dle § 45i z. 114/1992 Sb., v platném znění.</w:t>
            </w:r>
          </w:p>
          <w:p w:rsidR="003E231A" w:rsidRPr="003E231A" w:rsidRDefault="003E231A" w:rsidP="003E231A">
            <w:pPr>
              <w:spacing w:after="0" w:line="240" w:lineRule="auto"/>
              <w:contextualSpacing/>
              <w:jc w:val="both"/>
              <w:rPr>
                <w:rFonts w:ascii="Arial" w:eastAsia="Times New Roman" w:hAnsi="Arial" w:cs="Arial"/>
                <w:bCs/>
                <w:sz w:val="24"/>
                <w:szCs w:val="24"/>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proofErr w:type="spellStart"/>
            <w:r w:rsidRPr="003E231A">
              <w:rPr>
                <w:rFonts w:ascii="Arial" w:eastAsia="Times New Roman" w:hAnsi="Arial" w:cs="Arial"/>
                <w:bCs/>
                <w:sz w:val="20"/>
                <w:szCs w:val="20"/>
                <w:lang w:eastAsia="cs-CZ"/>
              </w:rPr>
              <w:t>Agroenvironmentální-klimatické</w:t>
            </w:r>
            <w:proofErr w:type="spellEnd"/>
            <w:r w:rsidRPr="003E231A">
              <w:rPr>
                <w:rFonts w:ascii="Arial" w:eastAsia="Times New Roman" w:hAnsi="Arial" w:cs="Arial"/>
                <w:bCs/>
                <w:sz w:val="20"/>
                <w:szCs w:val="20"/>
                <w:lang w:eastAsia="cs-CZ"/>
              </w:rPr>
              <w:t xml:space="preserve"> operace</w:t>
            </w:r>
          </w:p>
          <w:p w:rsidR="003E231A" w:rsidRPr="003E231A" w:rsidRDefault="003E231A" w:rsidP="003E231A">
            <w:pPr>
              <w:spacing w:after="0" w:line="240" w:lineRule="auto"/>
              <w:rPr>
                <w:rFonts w:ascii="Arial" w:eastAsia="Times New Roman" w:hAnsi="Arial" w:cs="Arial"/>
                <w:bCs/>
                <w:sz w:val="20"/>
                <w:szCs w:val="20"/>
                <w:lang w:eastAsia="cs-CZ"/>
              </w:rPr>
            </w:pPr>
          </w:p>
        </w:tc>
        <w:tc>
          <w:tcPr>
            <w:tcW w:w="2880" w:type="dxa"/>
            <w:shd w:val="clear" w:color="auto" w:fill="FFFFFF"/>
          </w:tcPr>
          <w:p w:rsidR="003E231A" w:rsidRPr="003E231A" w:rsidRDefault="003E231A" w:rsidP="003E231A">
            <w:pPr>
              <w:spacing w:after="0" w:line="24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0 - +1</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 xml:space="preserve">Podpora ukládání uhlíku v půdě a snižování uvolňovaného CO2, konkrétně podpora zatravnění bude mít spíše pozitivní dopad na životní prostředí. Toto opatření se může projevit až pozitivně ve vztahu k předmětům ochrany lokalit soustavy Natura </w:t>
            </w:r>
            <w:smartTag w:uri="urn:schemas-microsoft-com:office:smarttags" w:element="metricconverter">
              <w:smartTagPr>
                <w:attr w:name="ProductID" w:val="2000 a"/>
              </w:smartTagPr>
              <w:r w:rsidRPr="003E231A">
                <w:rPr>
                  <w:rFonts w:ascii="Arial" w:eastAsia="Times New Roman" w:hAnsi="Arial" w:cs="Arial"/>
                  <w:bCs/>
                  <w:sz w:val="20"/>
                  <w:szCs w:val="20"/>
                  <w:lang w:eastAsia="cs-CZ"/>
                </w:rPr>
                <w:t>2000 a</w:t>
              </w:r>
            </w:smartTag>
            <w:r w:rsidRPr="003E231A">
              <w:rPr>
                <w:rFonts w:ascii="Arial" w:eastAsia="Times New Roman" w:hAnsi="Arial" w:cs="Arial"/>
                <w:bCs/>
                <w:sz w:val="20"/>
                <w:szCs w:val="20"/>
                <w:lang w:eastAsia="cs-CZ"/>
              </w:rPr>
              <w:t xml:space="preserve"> jejich předmětům ochrany (např. chřástal polní, vytváření zatravněných nárazníkových zón oddělujících EVL a polní kultury.</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14148" w:type="dxa"/>
            <w:gridSpan w:val="3"/>
            <w:tcBorders>
              <w:bottom w:val="single" w:sz="4" w:space="0" w:color="auto"/>
            </w:tcBorders>
            <w:shd w:val="pct15" w:color="auto" w:fill="FFFFFF"/>
          </w:tcPr>
          <w:p w:rsidR="003E231A" w:rsidRPr="003E231A" w:rsidRDefault="003E231A" w:rsidP="003E231A">
            <w:pPr>
              <w:keepNext/>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lastRenderedPageBreak/>
              <w:t>Priorita 6: Podpora sociálního začleňování, snižování chudoby a hospodářského rozvoje ve venkovských oblastech se zaměřením na tyto oblasti</w:t>
            </w:r>
          </w:p>
          <w:p w:rsidR="003E231A" w:rsidRPr="003E231A" w:rsidRDefault="003E231A" w:rsidP="003E231A">
            <w:pPr>
              <w:keepNext/>
              <w:spacing w:after="0" w:line="240" w:lineRule="auto"/>
              <w:rPr>
                <w:rFonts w:ascii="Arial" w:eastAsia="Times New Roman" w:hAnsi="Arial" w:cs="Arial"/>
                <w:b/>
                <w:bCs/>
                <w:sz w:val="20"/>
                <w:szCs w:val="20"/>
                <w:lang w:eastAsia="cs-CZ"/>
              </w:rPr>
            </w:pPr>
          </w:p>
        </w:tc>
      </w:tr>
      <w:tr w:rsidR="003E231A" w:rsidRPr="003E231A" w:rsidTr="003E231A">
        <w:tc>
          <w:tcPr>
            <w:tcW w:w="14148" w:type="dxa"/>
            <w:gridSpan w:val="3"/>
            <w:shd w:val="clear" w:color="auto" w:fill="F2F2F2"/>
          </w:tcPr>
          <w:p w:rsidR="003E231A" w:rsidRPr="003E231A" w:rsidRDefault="003E231A" w:rsidP="003E231A">
            <w:pPr>
              <w:keepNext/>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Prioritní oblast 6 A: Usnadnění diverzifikace, vytváření a rozvoje malých podniků a pracovních míst</w:t>
            </w:r>
          </w:p>
          <w:p w:rsidR="003E231A" w:rsidRPr="003E231A" w:rsidRDefault="003E231A" w:rsidP="003E231A">
            <w:pPr>
              <w:keepNext/>
              <w:spacing w:after="0" w:line="240" w:lineRule="auto"/>
              <w:rPr>
                <w:rFonts w:ascii="Arial" w:eastAsia="Times New Roman" w:hAnsi="Arial" w:cs="Arial"/>
                <w:b/>
                <w:bCs/>
                <w:sz w:val="20"/>
                <w:szCs w:val="20"/>
                <w:lang w:eastAsia="cs-CZ"/>
              </w:rPr>
            </w:pPr>
          </w:p>
        </w:tc>
      </w:tr>
      <w:tr w:rsidR="003E231A" w:rsidRPr="003E231A" w:rsidTr="003E231A">
        <w:tc>
          <w:tcPr>
            <w:tcW w:w="3888" w:type="dxa"/>
            <w:tcBorders>
              <w:bottom w:val="single" w:sz="4" w:space="0" w:color="auto"/>
            </w:tcBorders>
            <w:shd w:val="clear" w:color="auto" w:fill="FFFFFF"/>
          </w:tcPr>
          <w:p w:rsidR="003E231A" w:rsidRPr="003E231A" w:rsidRDefault="003E231A" w:rsidP="003E231A">
            <w:pPr>
              <w:keepNext/>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Investice do nezemědělských činností</w:t>
            </w:r>
          </w:p>
          <w:p w:rsidR="003E231A" w:rsidRPr="003E231A" w:rsidRDefault="003E231A" w:rsidP="003E231A">
            <w:pPr>
              <w:keepNext/>
              <w:spacing w:after="0" w:line="240" w:lineRule="auto"/>
              <w:rPr>
                <w:rFonts w:ascii="Arial" w:eastAsia="Times New Roman" w:hAnsi="Arial" w:cs="Arial"/>
                <w:bCs/>
                <w:color w:val="FF0000"/>
                <w:sz w:val="20"/>
                <w:szCs w:val="20"/>
                <w:lang w:eastAsia="cs-CZ"/>
              </w:rPr>
            </w:pPr>
          </w:p>
        </w:tc>
        <w:tc>
          <w:tcPr>
            <w:tcW w:w="2880" w:type="dxa"/>
            <w:tcBorders>
              <w:bottom w:val="single" w:sz="4" w:space="0" w:color="auto"/>
            </w:tcBorders>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w:t>
            </w:r>
          </w:p>
          <w:p w:rsidR="003E231A" w:rsidRPr="003E231A" w:rsidRDefault="003E231A" w:rsidP="003E231A">
            <w:pPr>
              <w:spacing w:after="0" w:line="360" w:lineRule="auto"/>
              <w:jc w:val="center"/>
              <w:rPr>
                <w:rFonts w:ascii="Arial" w:eastAsia="Times New Roman" w:hAnsi="Arial" w:cs="Arial"/>
                <w:b/>
                <w:bCs/>
                <w:color w:val="FF0000"/>
                <w:sz w:val="20"/>
                <w:szCs w:val="20"/>
                <w:lang w:eastAsia="cs-CZ"/>
              </w:rPr>
            </w:pPr>
            <w:r w:rsidRPr="003E231A">
              <w:rPr>
                <w:rFonts w:ascii="Arial" w:eastAsia="Times New Roman" w:hAnsi="Arial" w:cs="Arial"/>
                <w:b/>
                <w:bCs/>
                <w:sz w:val="20"/>
                <w:szCs w:val="20"/>
                <w:lang w:eastAsia="cs-CZ"/>
              </w:rPr>
              <w:t>(-2 – 0)</w:t>
            </w:r>
          </w:p>
        </w:tc>
        <w:tc>
          <w:tcPr>
            <w:tcW w:w="7380" w:type="dxa"/>
            <w:tcBorders>
              <w:bottom w:val="single" w:sz="4" w:space="0" w:color="auto"/>
            </w:tcBorders>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 xml:space="preserve">Posílení diverzifikace zemědělských podniků do jiných druhů aktivit s cílem získat další zdroje příjmů z podnikání a rozdělit podnikatelské riziko plynoucí ze zemědělské výroby do dalších oblastí (tvorba pracovních příležitostí na venkově, rozvoj agroturistiky či využití </w:t>
            </w:r>
            <w:proofErr w:type="spellStart"/>
            <w:r w:rsidRPr="003E231A">
              <w:rPr>
                <w:rFonts w:ascii="Arial" w:eastAsia="Times New Roman" w:hAnsi="Arial" w:cs="Arial"/>
                <w:bCs/>
                <w:sz w:val="20"/>
                <w:szCs w:val="20"/>
                <w:lang w:eastAsia="cs-CZ"/>
              </w:rPr>
              <w:t>využití</w:t>
            </w:r>
            <w:proofErr w:type="spellEnd"/>
            <w:r w:rsidRPr="003E231A">
              <w:rPr>
                <w:rFonts w:ascii="Arial" w:eastAsia="Times New Roman" w:hAnsi="Arial" w:cs="Arial"/>
                <w:bCs/>
                <w:sz w:val="20"/>
                <w:szCs w:val="20"/>
                <w:lang w:eastAsia="cs-CZ"/>
              </w:rPr>
              <w:t xml:space="preserve"> zemědělské produkce a odpadů z ní k výrobě obnovitelných zdrojů energie) nebude mít z větší části vliv na lokality soustavy Natura 2000. V některých případech však může mít ve svém důsledku až významně negativní vliv, zejména s ohledem na podporu pěstování energetických plodin.</w:t>
            </w:r>
          </w:p>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Pokud bude toto opatření realizováno na území soustavy lokalit Natura 2000 nebo by je mohlo ovlivnit, je třeba požádat dotčený orgán ochrany přírody o stanovisko dle § 45i z. č. 114/1992 Sb., v platném znění, případně pak provést detailní hodnocení dle § 45i z. 114/1992 Sb., v platném znění.</w:t>
            </w:r>
          </w:p>
          <w:p w:rsidR="003E231A" w:rsidRPr="003E231A" w:rsidRDefault="003E231A" w:rsidP="003E231A">
            <w:pPr>
              <w:spacing w:after="0" w:line="240" w:lineRule="auto"/>
              <w:rPr>
                <w:rFonts w:ascii="Arial" w:eastAsia="Times New Roman" w:hAnsi="Arial" w:cs="Arial"/>
                <w:bCs/>
                <w:sz w:val="20"/>
                <w:szCs w:val="20"/>
                <w:lang w:eastAsia="cs-CZ"/>
              </w:rPr>
            </w:pPr>
          </w:p>
        </w:tc>
      </w:tr>
      <w:tr w:rsidR="003E231A" w:rsidRPr="003E231A" w:rsidTr="003E231A">
        <w:tc>
          <w:tcPr>
            <w:tcW w:w="14148" w:type="dxa"/>
            <w:gridSpan w:val="3"/>
            <w:shd w:val="pct5" w:color="auto" w:fill="FFFFFF"/>
          </w:tcPr>
          <w:p w:rsidR="003E231A" w:rsidRPr="003E231A" w:rsidRDefault="003E231A" w:rsidP="003E231A">
            <w:pPr>
              <w:spacing w:after="0" w:line="240" w:lineRule="auto"/>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Prioritní oblast 6 B: Posílení místního rozvoje ve venkovských sídlech</w:t>
            </w:r>
          </w:p>
          <w:p w:rsidR="003E231A" w:rsidRPr="003E231A" w:rsidRDefault="003E231A" w:rsidP="003E231A">
            <w:pPr>
              <w:spacing w:after="0" w:line="240" w:lineRule="auto"/>
              <w:rPr>
                <w:rFonts w:ascii="Arial" w:eastAsia="Times New Roman" w:hAnsi="Arial" w:cs="Arial"/>
                <w:b/>
                <w:bCs/>
                <w:sz w:val="20"/>
                <w:szCs w:val="20"/>
                <w:lang w:eastAsia="cs-CZ"/>
              </w:rPr>
            </w:pPr>
          </w:p>
        </w:tc>
      </w:tr>
      <w:tr w:rsidR="003E231A" w:rsidRPr="003E231A" w:rsidTr="003E231A">
        <w:tc>
          <w:tcPr>
            <w:tcW w:w="3888"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LEADER</w:t>
            </w:r>
          </w:p>
        </w:tc>
        <w:tc>
          <w:tcPr>
            <w:tcW w:w="2880" w:type="dxa"/>
            <w:shd w:val="clear" w:color="auto" w:fill="FFFFFF"/>
          </w:tcPr>
          <w:p w:rsidR="003E231A" w:rsidRPr="003E231A" w:rsidRDefault="003E231A" w:rsidP="003E231A">
            <w:pPr>
              <w:spacing w:after="0" w:line="360" w:lineRule="auto"/>
              <w:jc w:val="center"/>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0</w:t>
            </w:r>
          </w:p>
        </w:tc>
        <w:tc>
          <w:tcPr>
            <w:tcW w:w="7380" w:type="dxa"/>
            <w:shd w:val="clear" w:color="auto" w:fill="FFFFFF"/>
          </w:tcPr>
          <w:p w:rsidR="003E231A" w:rsidRPr="003E231A" w:rsidRDefault="003E231A" w:rsidP="003E231A">
            <w:pPr>
              <w:spacing w:after="0" w:line="240" w:lineRule="auto"/>
              <w:rPr>
                <w:rFonts w:ascii="Arial" w:eastAsia="Times New Roman" w:hAnsi="Arial" w:cs="Arial"/>
                <w:bCs/>
                <w:sz w:val="20"/>
                <w:szCs w:val="20"/>
                <w:lang w:eastAsia="cs-CZ"/>
              </w:rPr>
            </w:pPr>
            <w:r w:rsidRPr="003E231A">
              <w:rPr>
                <w:rFonts w:ascii="Arial" w:eastAsia="Times New Roman" w:hAnsi="Arial" w:cs="Arial"/>
                <w:bCs/>
                <w:sz w:val="20"/>
                <w:szCs w:val="20"/>
                <w:lang w:eastAsia="cs-CZ"/>
              </w:rPr>
              <w:t>V rámci tohoto opatření se jedná o formu řízení PRV (centrální vs. místní). Toto opatření nebude mít ve své podstatě vliv na lokality soustavy Natura 2000.</w:t>
            </w:r>
          </w:p>
          <w:p w:rsidR="003E231A" w:rsidRPr="003E231A" w:rsidRDefault="003E231A" w:rsidP="003E231A">
            <w:pPr>
              <w:spacing w:after="0" w:line="240" w:lineRule="auto"/>
              <w:rPr>
                <w:rFonts w:ascii="Arial" w:eastAsia="Times New Roman" w:hAnsi="Arial" w:cs="Arial"/>
                <w:bCs/>
                <w:sz w:val="20"/>
                <w:szCs w:val="20"/>
                <w:lang w:eastAsia="cs-CZ"/>
              </w:rPr>
            </w:pPr>
          </w:p>
        </w:tc>
      </w:tr>
    </w:tbl>
    <w:p w:rsidR="003E231A" w:rsidRPr="003E231A" w:rsidRDefault="003E231A" w:rsidP="003E231A">
      <w:pPr>
        <w:spacing w:after="0" w:line="360" w:lineRule="auto"/>
        <w:jc w:val="both"/>
        <w:rPr>
          <w:rFonts w:ascii="Arial" w:eastAsia="Times New Roman" w:hAnsi="Arial" w:cs="Arial"/>
          <w:lang w:eastAsia="cs-CZ"/>
        </w:rPr>
      </w:pPr>
    </w:p>
    <w:p w:rsidR="003E231A" w:rsidRPr="003E231A" w:rsidRDefault="003E231A" w:rsidP="003E231A">
      <w:pPr>
        <w:spacing w:after="0" w:line="360" w:lineRule="auto"/>
        <w:jc w:val="both"/>
        <w:rPr>
          <w:rFonts w:ascii="Arial" w:eastAsia="Times New Roman" w:hAnsi="Arial" w:cs="Arial"/>
          <w:lang w:eastAsia="cs-CZ"/>
        </w:rPr>
        <w:sectPr w:rsidR="003E231A" w:rsidRPr="003E231A" w:rsidSect="003E231A">
          <w:pgSz w:w="16838" w:h="11906" w:orient="landscape" w:code="9"/>
          <w:pgMar w:top="1418" w:right="1418" w:bottom="1418" w:left="1418" w:header="709" w:footer="709" w:gutter="0"/>
          <w:cols w:space="708"/>
          <w:titlePg/>
          <w:docGrid w:linePitch="360"/>
        </w:sectPr>
      </w:pPr>
    </w:p>
    <w:p w:rsidR="003E231A" w:rsidRPr="003E231A" w:rsidRDefault="003E231A" w:rsidP="003E231A">
      <w:pPr>
        <w:spacing w:after="0" w:line="240" w:lineRule="auto"/>
        <w:jc w:val="both"/>
        <w:rPr>
          <w:rFonts w:ascii="Arial" w:eastAsia="Times New Roman" w:hAnsi="Arial" w:cs="Arial"/>
          <w:color w:val="FF0000"/>
          <w:lang w:eastAsia="cs-CZ"/>
        </w:rPr>
      </w:pPr>
    </w:p>
    <w:p w:rsidR="003E231A" w:rsidRPr="003E231A" w:rsidRDefault="003E231A" w:rsidP="003E231A">
      <w:pPr>
        <w:spacing w:after="0" w:line="360" w:lineRule="auto"/>
        <w:ind w:left="-57" w:firstLine="57"/>
        <w:jc w:val="both"/>
        <w:rPr>
          <w:rFonts w:ascii="Arial" w:eastAsia="Times New Roman" w:hAnsi="Arial" w:cs="Arial"/>
          <w:b/>
          <w:bCs/>
          <w:sz w:val="20"/>
          <w:szCs w:val="20"/>
          <w:lang w:eastAsia="cs-CZ"/>
        </w:rPr>
      </w:pPr>
      <w:r w:rsidRPr="003E231A">
        <w:rPr>
          <w:rFonts w:ascii="Arial" w:eastAsia="Times New Roman" w:hAnsi="Arial" w:cs="Arial"/>
          <w:b/>
          <w:bCs/>
          <w:sz w:val="20"/>
          <w:szCs w:val="20"/>
          <w:lang w:eastAsia="cs-CZ"/>
        </w:rPr>
        <w:t>Tab. 7: Vliv dílčích opatření koncepce na vybrané předměty ochrany modelových lokalit</w:t>
      </w:r>
    </w:p>
    <w:tbl>
      <w:tblPr>
        <w:tblStyle w:val="TableGrid1"/>
        <w:tblW w:w="0" w:type="auto"/>
        <w:tblLook w:val="01E0" w:firstRow="1" w:lastRow="1" w:firstColumn="1" w:lastColumn="1" w:noHBand="0" w:noVBand="0"/>
      </w:tblPr>
      <w:tblGrid>
        <w:gridCol w:w="2294"/>
        <w:gridCol w:w="1284"/>
        <w:gridCol w:w="2016"/>
        <w:gridCol w:w="3692"/>
      </w:tblGrid>
      <w:tr w:rsidR="003E231A" w:rsidRPr="003E231A" w:rsidTr="003E231A">
        <w:tc>
          <w:tcPr>
            <w:tcW w:w="9286" w:type="dxa"/>
            <w:gridSpan w:val="4"/>
            <w:tcBorders>
              <w:bottom w:val="single" w:sz="4" w:space="0" w:color="auto"/>
            </w:tcBorders>
            <w:shd w:val="clear" w:color="auto" w:fill="D9D9D9"/>
          </w:tcPr>
          <w:p w:rsidR="003E231A" w:rsidRPr="003E231A" w:rsidRDefault="003E231A" w:rsidP="003E231A">
            <w:pPr>
              <w:rPr>
                <w:rFonts w:ascii="Arial" w:hAnsi="Arial" w:cs="Arial"/>
                <w:b/>
                <w:bCs/>
              </w:rPr>
            </w:pPr>
            <w:r w:rsidRPr="003E231A">
              <w:rPr>
                <w:rFonts w:ascii="Arial" w:hAnsi="Arial" w:cs="Arial"/>
                <w:b/>
                <w:bCs/>
              </w:rPr>
              <w:t xml:space="preserve">EVL </w:t>
            </w:r>
            <w:proofErr w:type="spellStart"/>
            <w:r w:rsidRPr="003E231A">
              <w:rPr>
                <w:rFonts w:ascii="Arial" w:hAnsi="Arial" w:cs="Arial"/>
                <w:b/>
                <w:bCs/>
              </w:rPr>
              <w:t>Vlkonice</w:t>
            </w:r>
            <w:proofErr w:type="spellEnd"/>
          </w:p>
        </w:tc>
      </w:tr>
      <w:tr w:rsidR="003E231A" w:rsidRPr="003E231A" w:rsidTr="003E231A">
        <w:tc>
          <w:tcPr>
            <w:tcW w:w="2294" w:type="dxa"/>
            <w:shd w:val="clear" w:color="auto" w:fill="F3F3F3"/>
          </w:tcPr>
          <w:p w:rsidR="003E231A" w:rsidRPr="003E231A" w:rsidRDefault="003E231A" w:rsidP="003E231A">
            <w:pPr>
              <w:spacing w:line="360" w:lineRule="auto"/>
              <w:jc w:val="both"/>
              <w:rPr>
                <w:rFonts w:ascii="Arial" w:hAnsi="Arial" w:cs="Arial"/>
                <w:b/>
                <w:bCs/>
              </w:rPr>
            </w:pPr>
            <w:r w:rsidRPr="003E231A">
              <w:rPr>
                <w:rFonts w:ascii="Arial" w:hAnsi="Arial" w:cs="Arial"/>
                <w:b/>
                <w:bCs/>
              </w:rPr>
              <w:t>Opatření</w:t>
            </w:r>
          </w:p>
        </w:tc>
        <w:tc>
          <w:tcPr>
            <w:tcW w:w="1284" w:type="dxa"/>
            <w:shd w:val="clear" w:color="auto" w:fill="F3F3F3"/>
          </w:tcPr>
          <w:p w:rsidR="003E231A" w:rsidRPr="003E231A" w:rsidRDefault="003E231A" w:rsidP="003E231A">
            <w:pPr>
              <w:spacing w:line="360" w:lineRule="auto"/>
              <w:jc w:val="both"/>
              <w:rPr>
                <w:rFonts w:ascii="Arial" w:hAnsi="Arial" w:cs="Arial"/>
                <w:b/>
                <w:bCs/>
              </w:rPr>
            </w:pPr>
            <w:r w:rsidRPr="003E231A">
              <w:rPr>
                <w:rFonts w:ascii="Arial" w:hAnsi="Arial" w:cs="Arial"/>
                <w:b/>
                <w:bCs/>
              </w:rPr>
              <w:t>Hodnota</w:t>
            </w:r>
          </w:p>
        </w:tc>
        <w:tc>
          <w:tcPr>
            <w:tcW w:w="2016" w:type="dxa"/>
            <w:shd w:val="clear" w:color="auto" w:fill="F3F3F3"/>
          </w:tcPr>
          <w:p w:rsidR="003E231A" w:rsidRPr="003E231A" w:rsidRDefault="003E231A" w:rsidP="003E231A">
            <w:pPr>
              <w:spacing w:line="360" w:lineRule="auto"/>
              <w:jc w:val="both"/>
              <w:rPr>
                <w:rFonts w:ascii="Arial" w:hAnsi="Arial" w:cs="Arial"/>
                <w:b/>
                <w:bCs/>
              </w:rPr>
            </w:pPr>
            <w:r w:rsidRPr="003E231A">
              <w:rPr>
                <w:rFonts w:ascii="Arial" w:hAnsi="Arial" w:cs="Arial"/>
                <w:b/>
                <w:bCs/>
              </w:rPr>
              <w:t>Předměty ochrany</w:t>
            </w:r>
          </w:p>
        </w:tc>
        <w:tc>
          <w:tcPr>
            <w:tcW w:w="3692" w:type="dxa"/>
            <w:shd w:val="clear" w:color="auto" w:fill="F3F3F3"/>
          </w:tcPr>
          <w:p w:rsidR="003E231A" w:rsidRPr="003E231A" w:rsidRDefault="003E231A" w:rsidP="003E231A">
            <w:pPr>
              <w:rPr>
                <w:rFonts w:ascii="Arial" w:hAnsi="Arial" w:cs="Arial"/>
                <w:b/>
                <w:bCs/>
              </w:rPr>
            </w:pPr>
            <w:r w:rsidRPr="003E231A">
              <w:rPr>
                <w:rFonts w:ascii="Arial" w:hAnsi="Arial" w:cs="Arial"/>
                <w:b/>
                <w:bCs/>
              </w:rPr>
              <w:t>Zdůvodnění</w:t>
            </w:r>
          </w:p>
        </w:tc>
      </w:tr>
      <w:tr w:rsidR="003E231A" w:rsidRPr="003E231A" w:rsidTr="003E231A">
        <w:tc>
          <w:tcPr>
            <w:tcW w:w="2294" w:type="dxa"/>
            <w:tcBorders>
              <w:bottom w:val="single" w:sz="4" w:space="0" w:color="auto"/>
            </w:tcBorders>
          </w:tcPr>
          <w:p w:rsidR="003E231A" w:rsidRPr="003E231A" w:rsidRDefault="003E231A" w:rsidP="003E231A">
            <w:pPr>
              <w:rPr>
                <w:rFonts w:ascii="Arial" w:hAnsi="Arial" w:cs="Arial"/>
                <w:b/>
                <w:bCs/>
              </w:rPr>
            </w:pPr>
            <w:r w:rsidRPr="003E231A">
              <w:rPr>
                <w:rFonts w:ascii="Arial" w:hAnsi="Arial" w:cs="Arial"/>
                <w:b/>
                <w:bCs/>
              </w:rPr>
              <w:t>Zalesňování a zakládání lesů</w:t>
            </w:r>
          </w:p>
          <w:p w:rsidR="003E231A" w:rsidRPr="003E231A" w:rsidRDefault="003E231A" w:rsidP="003E231A">
            <w:pPr>
              <w:rPr>
                <w:rFonts w:ascii="Arial" w:hAnsi="Arial" w:cs="Arial"/>
                <w:b/>
                <w:bCs/>
              </w:rPr>
            </w:pPr>
          </w:p>
          <w:p w:rsidR="003E231A" w:rsidRPr="003E231A" w:rsidRDefault="003E231A" w:rsidP="003E231A">
            <w:pPr>
              <w:rPr>
                <w:rFonts w:ascii="Arial" w:hAnsi="Arial" w:cs="Arial"/>
                <w:bCs/>
                <w:highlight w:val="red"/>
              </w:rPr>
            </w:pPr>
            <w:r w:rsidRPr="003E231A">
              <w:rPr>
                <w:rFonts w:ascii="Arial" w:hAnsi="Arial" w:cs="Arial"/>
                <w:b/>
                <w:bCs/>
              </w:rPr>
              <w:t>Investice do nezemědělských činností</w:t>
            </w:r>
          </w:p>
        </w:tc>
        <w:tc>
          <w:tcPr>
            <w:tcW w:w="1284" w:type="dxa"/>
            <w:tcBorders>
              <w:bottom w:val="single" w:sz="4" w:space="0" w:color="auto"/>
            </w:tcBorders>
          </w:tcPr>
          <w:p w:rsidR="003E231A" w:rsidRPr="003E231A" w:rsidRDefault="003E231A" w:rsidP="003E231A">
            <w:pPr>
              <w:jc w:val="center"/>
              <w:rPr>
                <w:rFonts w:ascii="Arial" w:hAnsi="Arial" w:cs="Arial"/>
                <w:b/>
                <w:bCs/>
              </w:rPr>
            </w:pPr>
            <w:r w:rsidRPr="003E231A">
              <w:rPr>
                <w:rFonts w:ascii="Arial" w:hAnsi="Arial" w:cs="Arial"/>
                <w:b/>
                <w:bCs/>
              </w:rPr>
              <w:t xml:space="preserve">? </w:t>
            </w:r>
          </w:p>
          <w:p w:rsidR="003E231A" w:rsidRPr="003E231A" w:rsidRDefault="003E231A" w:rsidP="003E231A">
            <w:pPr>
              <w:jc w:val="center"/>
              <w:rPr>
                <w:rFonts w:ascii="Arial" w:hAnsi="Arial" w:cs="Arial"/>
                <w:bCs/>
              </w:rPr>
            </w:pPr>
            <w:r w:rsidRPr="003E231A">
              <w:rPr>
                <w:rFonts w:ascii="Arial" w:hAnsi="Arial" w:cs="Arial"/>
                <w:b/>
                <w:bCs/>
              </w:rPr>
              <w:t>(- 2 – 0)</w:t>
            </w:r>
          </w:p>
          <w:p w:rsidR="003E231A" w:rsidRPr="003E231A" w:rsidRDefault="003E231A" w:rsidP="003E231A">
            <w:pPr>
              <w:jc w:val="center"/>
              <w:rPr>
                <w:rFonts w:ascii="Arial" w:hAnsi="Arial" w:cs="Arial"/>
                <w:bCs/>
              </w:rPr>
            </w:pPr>
            <w:r w:rsidRPr="003E231A">
              <w:rPr>
                <w:rFonts w:ascii="Arial" w:hAnsi="Arial" w:cs="Arial"/>
                <w:bCs/>
              </w:rPr>
              <w:t>- v závislosti na lokalizaci zalesňování</w:t>
            </w:r>
          </w:p>
          <w:p w:rsidR="003E231A" w:rsidRPr="003E231A" w:rsidRDefault="003E231A" w:rsidP="003E231A">
            <w:pPr>
              <w:jc w:val="center"/>
              <w:rPr>
                <w:rFonts w:ascii="Arial" w:hAnsi="Arial" w:cs="Arial"/>
                <w:bCs/>
                <w:color w:val="FF0000"/>
              </w:rPr>
            </w:pPr>
          </w:p>
        </w:tc>
        <w:tc>
          <w:tcPr>
            <w:tcW w:w="2016" w:type="dxa"/>
            <w:tcBorders>
              <w:bottom w:val="single" w:sz="4" w:space="0" w:color="auto"/>
            </w:tcBorders>
          </w:tcPr>
          <w:p w:rsidR="003E231A" w:rsidRPr="003E231A" w:rsidRDefault="003E231A" w:rsidP="003E231A">
            <w:pPr>
              <w:jc w:val="center"/>
              <w:rPr>
                <w:rFonts w:ascii="Arial" w:hAnsi="Arial" w:cs="Arial"/>
                <w:bCs/>
              </w:rPr>
            </w:pPr>
            <w:proofErr w:type="spellStart"/>
            <w:r w:rsidRPr="003E231A">
              <w:rPr>
                <w:rFonts w:ascii="Arial" w:hAnsi="Arial" w:cs="Arial"/>
                <w:bCs/>
              </w:rPr>
              <w:t>hořeček</w:t>
            </w:r>
            <w:proofErr w:type="spellEnd"/>
            <w:r w:rsidRPr="003E231A">
              <w:rPr>
                <w:rFonts w:ascii="Arial" w:hAnsi="Arial" w:cs="Arial"/>
                <w:bCs/>
              </w:rPr>
              <w:t xml:space="preserve"> mnohotvarý český</w:t>
            </w:r>
          </w:p>
          <w:p w:rsidR="003E231A" w:rsidRPr="003E231A" w:rsidRDefault="003E231A" w:rsidP="003E231A">
            <w:pPr>
              <w:jc w:val="center"/>
              <w:rPr>
                <w:rFonts w:ascii="Arial" w:hAnsi="Arial" w:cs="Arial"/>
                <w:bCs/>
              </w:rPr>
            </w:pPr>
          </w:p>
        </w:tc>
        <w:tc>
          <w:tcPr>
            <w:tcW w:w="3692" w:type="dxa"/>
            <w:tcBorders>
              <w:bottom w:val="single" w:sz="4" w:space="0" w:color="auto"/>
            </w:tcBorders>
            <w:shd w:val="clear" w:color="auto" w:fill="auto"/>
          </w:tcPr>
          <w:p w:rsidR="003E231A" w:rsidRPr="003E231A" w:rsidRDefault="003E231A" w:rsidP="003E231A">
            <w:pPr>
              <w:rPr>
                <w:rFonts w:ascii="Arial" w:hAnsi="Arial" w:cs="Arial"/>
                <w:bCs/>
              </w:rPr>
            </w:pPr>
            <w:r w:rsidRPr="003E231A">
              <w:rPr>
                <w:rFonts w:ascii="Arial" w:hAnsi="Arial" w:cs="Arial"/>
                <w:bCs/>
              </w:rPr>
              <w:t>- přímý zábor území při zakládání lesů a zalesňování a tedy přímá likvidace biotopu druhu</w:t>
            </w:r>
          </w:p>
          <w:p w:rsidR="003E231A" w:rsidRPr="003E231A" w:rsidRDefault="003E231A" w:rsidP="003E231A">
            <w:pPr>
              <w:jc w:val="both"/>
              <w:rPr>
                <w:rFonts w:ascii="Arial" w:hAnsi="Arial" w:cs="Arial"/>
                <w:bCs/>
              </w:rPr>
            </w:pPr>
            <w:r w:rsidRPr="003E231A">
              <w:rPr>
                <w:rFonts w:ascii="Arial" w:hAnsi="Arial" w:cs="Arial"/>
                <w:bCs/>
              </w:rPr>
              <w:t>- přímý zábor území při pěstování energetických plodin</w:t>
            </w:r>
          </w:p>
        </w:tc>
      </w:tr>
      <w:tr w:rsidR="003E231A" w:rsidRPr="003E231A" w:rsidTr="003E231A">
        <w:tc>
          <w:tcPr>
            <w:tcW w:w="2294" w:type="dxa"/>
            <w:tcBorders>
              <w:bottom w:val="single" w:sz="4" w:space="0" w:color="auto"/>
            </w:tcBorders>
          </w:tcPr>
          <w:p w:rsidR="003E231A" w:rsidRPr="003E231A" w:rsidRDefault="003E231A" w:rsidP="003E231A">
            <w:pPr>
              <w:rPr>
                <w:rFonts w:ascii="Arial" w:hAnsi="Arial" w:cs="Arial"/>
                <w:b/>
                <w:bCs/>
              </w:rPr>
            </w:pPr>
            <w:proofErr w:type="spellStart"/>
            <w:r w:rsidRPr="003E231A">
              <w:rPr>
                <w:rFonts w:ascii="Arial" w:hAnsi="Arial" w:cs="Arial"/>
                <w:b/>
                <w:bCs/>
              </w:rPr>
              <w:t>Agroenvironmentální-klimatické</w:t>
            </w:r>
            <w:proofErr w:type="spellEnd"/>
            <w:r w:rsidRPr="003E231A">
              <w:rPr>
                <w:rFonts w:ascii="Arial" w:hAnsi="Arial" w:cs="Arial"/>
                <w:b/>
                <w:bCs/>
              </w:rPr>
              <w:t xml:space="preserve"> operace</w:t>
            </w:r>
          </w:p>
          <w:p w:rsidR="003E231A" w:rsidRPr="003E231A" w:rsidRDefault="003E231A" w:rsidP="003E231A">
            <w:pPr>
              <w:rPr>
                <w:rFonts w:ascii="Arial" w:hAnsi="Arial" w:cs="Arial"/>
                <w:b/>
                <w:bCs/>
              </w:rPr>
            </w:pPr>
          </w:p>
          <w:p w:rsidR="003E231A" w:rsidRPr="003E231A" w:rsidRDefault="003E231A" w:rsidP="003E231A">
            <w:pPr>
              <w:rPr>
                <w:rFonts w:ascii="Arial" w:hAnsi="Arial" w:cs="Arial"/>
                <w:b/>
                <w:bCs/>
              </w:rPr>
            </w:pPr>
            <w:r w:rsidRPr="003E231A">
              <w:rPr>
                <w:rFonts w:ascii="Arial" w:hAnsi="Arial" w:cs="Arial"/>
                <w:b/>
                <w:bCs/>
              </w:rPr>
              <w:t>Ekologické zemědělství</w:t>
            </w:r>
          </w:p>
          <w:p w:rsidR="003E231A" w:rsidRPr="003E231A" w:rsidRDefault="003E231A" w:rsidP="003E231A">
            <w:pPr>
              <w:rPr>
                <w:rFonts w:ascii="Arial" w:hAnsi="Arial" w:cs="Arial"/>
                <w:b/>
                <w:bCs/>
              </w:rPr>
            </w:pPr>
          </w:p>
        </w:tc>
        <w:tc>
          <w:tcPr>
            <w:tcW w:w="1284" w:type="dxa"/>
            <w:tcBorders>
              <w:bottom w:val="single" w:sz="4" w:space="0" w:color="auto"/>
            </w:tcBorders>
          </w:tcPr>
          <w:p w:rsidR="003E231A" w:rsidRPr="003E231A" w:rsidRDefault="003E231A" w:rsidP="003E231A">
            <w:pPr>
              <w:jc w:val="center"/>
              <w:rPr>
                <w:rFonts w:ascii="Arial" w:hAnsi="Arial" w:cs="Arial"/>
                <w:b/>
                <w:bCs/>
              </w:rPr>
            </w:pPr>
            <w:r w:rsidRPr="003E231A">
              <w:rPr>
                <w:rFonts w:ascii="Arial" w:hAnsi="Arial" w:cs="Arial"/>
                <w:b/>
                <w:bCs/>
              </w:rPr>
              <w:t>0 - +2</w:t>
            </w:r>
          </w:p>
        </w:tc>
        <w:tc>
          <w:tcPr>
            <w:tcW w:w="2016" w:type="dxa"/>
            <w:tcBorders>
              <w:bottom w:val="single" w:sz="4" w:space="0" w:color="auto"/>
            </w:tcBorders>
          </w:tcPr>
          <w:p w:rsidR="003E231A" w:rsidRPr="003E231A" w:rsidRDefault="003E231A" w:rsidP="003E231A">
            <w:pPr>
              <w:jc w:val="center"/>
              <w:rPr>
                <w:rFonts w:ascii="Arial" w:hAnsi="Arial" w:cs="Arial"/>
                <w:bCs/>
              </w:rPr>
            </w:pPr>
            <w:proofErr w:type="spellStart"/>
            <w:r w:rsidRPr="003E231A">
              <w:rPr>
                <w:rFonts w:ascii="Arial" w:hAnsi="Arial" w:cs="Arial"/>
                <w:bCs/>
              </w:rPr>
              <w:t>hořeček</w:t>
            </w:r>
            <w:proofErr w:type="spellEnd"/>
            <w:r w:rsidRPr="003E231A">
              <w:rPr>
                <w:rFonts w:ascii="Arial" w:hAnsi="Arial" w:cs="Arial"/>
                <w:bCs/>
              </w:rPr>
              <w:t xml:space="preserve"> mnohotvarý český</w:t>
            </w:r>
          </w:p>
          <w:p w:rsidR="003E231A" w:rsidRPr="003E231A" w:rsidRDefault="003E231A" w:rsidP="003E231A">
            <w:pPr>
              <w:jc w:val="center"/>
              <w:rPr>
                <w:rFonts w:ascii="Arial" w:hAnsi="Arial" w:cs="Arial"/>
                <w:bCs/>
              </w:rPr>
            </w:pPr>
          </w:p>
        </w:tc>
        <w:tc>
          <w:tcPr>
            <w:tcW w:w="3692" w:type="dxa"/>
            <w:tcBorders>
              <w:bottom w:val="single" w:sz="4" w:space="0" w:color="auto"/>
            </w:tcBorders>
            <w:shd w:val="clear" w:color="auto" w:fill="auto"/>
          </w:tcPr>
          <w:p w:rsidR="003E231A" w:rsidRPr="003E231A" w:rsidRDefault="003E231A" w:rsidP="003E231A">
            <w:pPr>
              <w:rPr>
                <w:rFonts w:ascii="Arial" w:hAnsi="Arial" w:cs="Arial"/>
                <w:bCs/>
              </w:rPr>
            </w:pPr>
            <w:r w:rsidRPr="003E231A">
              <w:rPr>
                <w:rFonts w:ascii="Arial" w:hAnsi="Arial" w:cs="Arial"/>
                <w:bCs/>
              </w:rPr>
              <w:t xml:space="preserve">- podpora vhodného obhospodařování území dle požadavků druhu, s respektováním Záchranného programu </w:t>
            </w:r>
            <w:proofErr w:type="spellStart"/>
            <w:r w:rsidRPr="003E231A">
              <w:rPr>
                <w:rFonts w:ascii="Arial" w:hAnsi="Arial" w:cs="Arial"/>
                <w:bCs/>
              </w:rPr>
              <w:t>hořečku</w:t>
            </w:r>
            <w:proofErr w:type="spellEnd"/>
            <w:r w:rsidRPr="003E231A">
              <w:rPr>
                <w:rFonts w:ascii="Arial" w:hAnsi="Arial" w:cs="Arial"/>
                <w:bCs/>
              </w:rPr>
              <w:t xml:space="preserve"> mnohotvarého českého, Plánu péče o EVL </w:t>
            </w:r>
            <w:proofErr w:type="spellStart"/>
            <w:r w:rsidRPr="003E231A">
              <w:rPr>
                <w:rFonts w:ascii="Arial" w:hAnsi="Arial" w:cs="Arial"/>
                <w:bCs/>
              </w:rPr>
              <w:t>Vlkonice</w:t>
            </w:r>
            <w:proofErr w:type="spellEnd"/>
            <w:r w:rsidRPr="003E231A">
              <w:rPr>
                <w:rFonts w:ascii="Arial" w:hAnsi="Arial" w:cs="Arial"/>
                <w:bCs/>
              </w:rPr>
              <w:t xml:space="preserve">, Souhrnu doporučených opatření pro EVL </w:t>
            </w:r>
            <w:proofErr w:type="spellStart"/>
            <w:r w:rsidRPr="003E231A">
              <w:rPr>
                <w:rFonts w:ascii="Arial" w:hAnsi="Arial" w:cs="Arial"/>
                <w:bCs/>
              </w:rPr>
              <w:t>Vlkonice</w:t>
            </w:r>
            <w:proofErr w:type="spellEnd"/>
          </w:p>
          <w:p w:rsidR="003E231A" w:rsidRPr="003E231A" w:rsidRDefault="003E231A" w:rsidP="003E231A">
            <w:pPr>
              <w:rPr>
                <w:rFonts w:ascii="Arial" w:hAnsi="Arial" w:cs="Arial"/>
                <w:bCs/>
              </w:rPr>
            </w:pPr>
          </w:p>
        </w:tc>
      </w:tr>
      <w:tr w:rsidR="003E231A" w:rsidRPr="003E231A" w:rsidTr="003E231A">
        <w:tc>
          <w:tcPr>
            <w:tcW w:w="9286" w:type="dxa"/>
            <w:gridSpan w:val="4"/>
            <w:tcBorders>
              <w:bottom w:val="single" w:sz="4" w:space="0" w:color="auto"/>
            </w:tcBorders>
            <w:shd w:val="clear" w:color="auto" w:fill="D9D9D9"/>
          </w:tcPr>
          <w:p w:rsidR="003E231A" w:rsidRPr="003E231A" w:rsidRDefault="003E231A" w:rsidP="003E231A">
            <w:pPr>
              <w:jc w:val="both"/>
              <w:rPr>
                <w:rFonts w:ascii="Arial" w:hAnsi="Arial" w:cs="Arial"/>
                <w:bCs/>
                <w:color w:val="FF0000"/>
              </w:rPr>
            </w:pPr>
            <w:r w:rsidRPr="003E231A">
              <w:rPr>
                <w:rFonts w:ascii="Arial" w:hAnsi="Arial" w:cs="Arial"/>
                <w:b/>
                <w:bCs/>
              </w:rPr>
              <w:t>EVL Poodří</w:t>
            </w:r>
          </w:p>
        </w:tc>
      </w:tr>
      <w:tr w:rsidR="003E231A" w:rsidRPr="003E231A" w:rsidTr="003E231A">
        <w:tc>
          <w:tcPr>
            <w:tcW w:w="2294" w:type="dxa"/>
            <w:tcBorders>
              <w:bottom w:val="single" w:sz="4" w:space="0" w:color="auto"/>
            </w:tcBorders>
            <w:shd w:val="clear" w:color="auto" w:fill="F3F3F3"/>
          </w:tcPr>
          <w:p w:rsidR="003E231A" w:rsidRPr="003E231A" w:rsidRDefault="003E231A" w:rsidP="003E231A">
            <w:pPr>
              <w:spacing w:line="360" w:lineRule="auto"/>
              <w:jc w:val="both"/>
              <w:rPr>
                <w:rFonts w:ascii="Arial" w:hAnsi="Arial" w:cs="Arial"/>
                <w:b/>
                <w:bCs/>
              </w:rPr>
            </w:pPr>
            <w:r w:rsidRPr="003E231A">
              <w:rPr>
                <w:rFonts w:ascii="Arial" w:hAnsi="Arial" w:cs="Arial"/>
                <w:b/>
                <w:bCs/>
              </w:rPr>
              <w:t>Opatření</w:t>
            </w:r>
          </w:p>
        </w:tc>
        <w:tc>
          <w:tcPr>
            <w:tcW w:w="1284" w:type="dxa"/>
            <w:tcBorders>
              <w:bottom w:val="single" w:sz="4" w:space="0" w:color="auto"/>
            </w:tcBorders>
            <w:shd w:val="clear" w:color="auto" w:fill="F3F3F3"/>
          </w:tcPr>
          <w:p w:rsidR="003E231A" w:rsidRPr="003E231A" w:rsidRDefault="003E231A" w:rsidP="003E231A">
            <w:pPr>
              <w:spacing w:line="360" w:lineRule="auto"/>
              <w:jc w:val="both"/>
              <w:rPr>
                <w:rFonts w:ascii="Arial" w:hAnsi="Arial" w:cs="Arial"/>
                <w:b/>
                <w:bCs/>
              </w:rPr>
            </w:pPr>
            <w:r w:rsidRPr="003E231A">
              <w:rPr>
                <w:rFonts w:ascii="Arial" w:hAnsi="Arial" w:cs="Arial"/>
                <w:b/>
                <w:bCs/>
              </w:rPr>
              <w:t>Hodnota</w:t>
            </w:r>
          </w:p>
        </w:tc>
        <w:tc>
          <w:tcPr>
            <w:tcW w:w="2016" w:type="dxa"/>
            <w:tcBorders>
              <w:bottom w:val="single" w:sz="4" w:space="0" w:color="auto"/>
            </w:tcBorders>
            <w:shd w:val="clear" w:color="auto" w:fill="F3F3F3"/>
          </w:tcPr>
          <w:p w:rsidR="003E231A" w:rsidRPr="003E231A" w:rsidRDefault="003E231A" w:rsidP="003E231A">
            <w:pPr>
              <w:spacing w:line="360" w:lineRule="auto"/>
              <w:jc w:val="both"/>
              <w:rPr>
                <w:rFonts w:ascii="Arial" w:hAnsi="Arial" w:cs="Arial"/>
                <w:b/>
                <w:bCs/>
              </w:rPr>
            </w:pPr>
            <w:r w:rsidRPr="003E231A">
              <w:rPr>
                <w:rFonts w:ascii="Arial" w:hAnsi="Arial" w:cs="Arial"/>
                <w:b/>
                <w:bCs/>
              </w:rPr>
              <w:t>Předměty ochrany</w:t>
            </w:r>
          </w:p>
        </w:tc>
        <w:tc>
          <w:tcPr>
            <w:tcW w:w="3692" w:type="dxa"/>
            <w:tcBorders>
              <w:bottom w:val="single" w:sz="4" w:space="0" w:color="auto"/>
            </w:tcBorders>
            <w:shd w:val="clear" w:color="auto" w:fill="F3F3F3"/>
          </w:tcPr>
          <w:p w:rsidR="003E231A" w:rsidRPr="003E231A" w:rsidRDefault="003E231A" w:rsidP="003E231A">
            <w:pPr>
              <w:rPr>
                <w:rFonts w:ascii="Arial" w:hAnsi="Arial" w:cs="Arial"/>
                <w:b/>
                <w:bCs/>
              </w:rPr>
            </w:pPr>
            <w:r w:rsidRPr="003E231A">
              <w:rPr>
                <w:rFonts w:ascii="Arial" w:hAnsi="Arial" w:cs="Arial"/>
                <w:b/>
                <w:bCs/>
              </w:rPr>
              <w:t>Zdůvodnění</w:t>
            </w:r>
          </w:p>
        </w:tc>
      </w:tr>
      <w:tr w:rsidR="003E231A" w:rsidRPr="003E231A" w:rsidTr="003E231A">
        <w:tc>
          <w:tcPr>
            <w:tcW w:w="2294" w:type="dxa"/>
            <w:tcBorders>
              <w:bottom w:val="single" w:sz="4" w:space="0" w:color="auto"/>
            </w:tcBorders>
          </w:tcPr>
          <w:p w:rsidR="003E231A" w:rsidRPr="003E231A" w:rsidRDefault="003E231A" w:rsidP="003E231A">
            <w:pPr>
              <w:rPr>
                <w:rFonts w:ascii="Arial" w:hAnsi="Arial" w:cs="Arial"/>
                <w:b/>
                <w:bCs/>
              </w:rPr>
            </w:pPr>
            <w:proofErr w:type="spellStart"/>
            <w:r w:rsidRPr="003E231A">
              <w:rPr>
                <w:rFonts w:ascii="Arial" w:hAnsi="Arial" w:cs="Arial"/>
                <w:b/>
                <w:bCs/>
              </w:rPr>
              <w:t>Agroenvironmentální-klimatické</w:t>
            </w:r>
            <w:proofErr w:type="spellEnd"/>
            <w:r w:rsidRPr="003E231A">
              <w:rPr>
                <w:rFonts w:ascii="Arial" w:hAnsi="Arial" w:cs="Arial"/>
                <w:b/>
                <w:bCs/>
              </w:rPr>
              <w:t xml:space="preserve"> operace</w:t>
            </w:r>
          </w:p>
          <w:p w:rsidR="003E231A" w:rsidRPr="003E231A" w:rsidRDefault="003E231A" w:rsidP="003E231A">
            <w:pPr>
              <w:rPr>
                <w:rFonts w:ascii="Arial" w:hAnsi="Arial" w:cs="Arial"/>
                <w:b/>
                <w:bCs/>
              </w:rPr>
            </w:pPr>
          </w:p>
          <w:p w:rsidR="003E231A" w:rsidRPr="003E231A" w:rsidRDefault="003E231A" w:rsidP="003E231A">
            <w:pPr>
              <w:rPr>
                <w:rFonts w:ascii="Arial" w:hAnsi="Arial" w:cs="Arial"/>
                <w:b/>
                <w:bCs/>
              </w:rPr>
            </w:pPr>
            <w:r w:rsidRPr="003E231A">
              <w:rPr>
                <w:rFonts w:ascii="Arial" w:hAnsi="Arial" w:cs="Arial"/>
                <w:b/>
                <w:bCs/>
              </w:rPr>
              <w:t>Ekologické zemědělství</w:t>
            </w:r>
          </w:p>
          <w:p w:rsidR="003E231A" w:rsidRPr="003E231A" w:rsidRDefault="003E231A" w:rsidP="003E231A">
            <w:pPr>
              <w:jc w:val="center"/>
              <w:rPr>
                <w:rFonts w:ascii="Arial" w:hAnsi="Arial" w:cs="Arial"/>
                <w:b/>
                <w:bCs/>
                <w:color w:val="FF0000"/>
              </w:rPr>
            </w:pPr>
          </w:p>
        </w:tc>
        <w:tc>
          <w:tcPr>
            <w:tcW w:w="1284" w:type="dxa"/>
            <w:tcBorders>
              <w:bottom w:val="single" w:sz="4" w:space="0" w:color="auto"/>
            </w:tcBorders>
          </w:tcPr>
          <w:p w:rsidR="003E231A" w:rsidRPr="003E231A" w:rsidRDefault="003E231A" w:rsidP="003E231A">
            <w:pPr>
              <w:jc w:val="center"/>
              <w:rPr>
                <w:rFonts w:ascii="Arial" w:hAnsi="Arial" w:cs="Arial"/>
                <w:b/>
                <w:bCs/>
              </w:rPr>
            </w:pPr>
            <w:r w:rsidRPr="003E231A">
              <w:rPr>
                <w:rFonts w:ascii="Arial" w:hAnsi="Arial" w:cs="Arial"/>
                <w:b/>
                <w:bCs/>
              </w:rPr>
              <w:t>0 - +2</w:t>
            </w:r>
          </w:p>
        </w:tc>
        <w:tc>
          <w:tcPr>
            <w:tcW w:w="2016" w:type="dxa"/>
            <w:tcBorders>
              <w:bottom w:val="single" w:sz="4" w:space="0" w:color="auto"/>
            </w:tcBorders>
          </w:tcPr>
          <w:p w:rsidR="003E231A" w:rsidRPr="003E231A" w:rsidRDefault="003E231A" w:rsidP="003E231A">
            <w:pPr>
              <w:jc w:val="center"/>
              <w:rPr>
                <w:rFonts w:ascii="Arial" w:hAnsi="Arial" w:cs="Arial"/>
                <w:bCs/>
              </w:rPr>
            </w:pPr>
            <w:r w:rsidRPr="003E231A">
              <w:rPr>
                <w:rFonts w:ascii="Arial" w:hAnsi="Arial" w:cs="Arial"/>
                <w:bCs/>
              </w:rPr>
              <w:t xml:space="preserve">modrásek bahenní, ohniváček </w:t>
            </w:r>
            <w:proofErr w:type="spellStart"/>
            <w:r w:rsidRPr="003E231A">
              <w:rPr>
                <w:rFonts w:ascii="Arial" w:hAnsi="Arial" w:cs="Arial"/>
                <w:bCs/>
              </w:rPr>
              <w:t>černočárý</w:t>
            </w:r>
            <w:proofErr w:type="spellEnd"/>
          </w:p>
          <w:p w:rsidR="003E231A" w:rsidRPr="003E231A" w:rsidRDefault="003E231A" w:rsidP="003E231A">
            <w:pPr>
              <w:jc w:val="center"/>
              <w:rPr>
                <w:rFonts w:ascii="Arial" w:hAnsi="Arial" w:cs="Arial"/>
                <w:bCs/>
              </w:rPr>
            </w:pPr>
          </w:p>
          <w:p w:rsidR="003E231A" w:rsidRPr="003E231A" w:rsidRDefault="003E231A" w:rsidP="003E231A">
            <w:pPr>
              <w:jc w:val="center"/>
              <w:rPr>
                <w:rFonts w:ascii="Arial" w:hAnsi="Arial" w:cs="Arial"/>
                <w:bCs/>
              </w:rPr>
            </w:pPr>
          </w:p>
        </w:tc>
        <w:tc>
          <w:tcPr>
            <w:tcW w:w="3692" w:type="dxa"/>
            <w:tcBorders>
              <w:bottom w:val="single" w:sz="4" w:space="0" w:color="auto"/>
            </w:tcBorders>
            <w:shd w:val="clear" w:color="auto" w:fill="auto"/>
          </w:tcPr>
          <w:p w:rsidR="003E231A" w:rsidRPr="003E231A" w:rsidRDefault="003E231A" w:rsidP="003E231A">
            <w:pPr>
              <w:rPr>
                <w:rFonts w:ascii="Arial" w:hAnsi="Arial" w:cs="Arial"/>
                <w:bCs/>
              </w:rPr>
            </w:pPr>
            <w:r w:rsidRPr="003E231A">
              <w:rPr>
                <w:rFonts w:ascii="Arial" w:hAnsi="Arial" w:cs="Arial"/>
                <w:bCs/>
              </w:rPr>
              <w:t xml:space="preserve">- podpora vhodného obhospodařování území dle požadavku druhu (mozaiková seč </w:t>
            </w:r>
            <w:proofErr w:type="spellStart"/>
            <w:r w:rsidRPr="003E231A">
              <w:rPr>
                <w:rFonts w:ascii="Arial" w:hAnsi="Arial" w:cs="Arial"/>
                <w:bCs/>
              </w:rPr>
              <w:t>krvavcových</w:t>
            </w:r>
            <w:proofErr w:type="spellEnd"/>
            <w:r w:rsidRPr="003E231A">
              <w:rPr>
                <w:rFonts w:ascii="Arial" w:hAnsi="Arial" w:cs="Arial"/>
                <w:bCs/>
              </w:rPr>
              <w:t xml:space="preserve"> luk, resp. luk s výskytem šťovíků a rdesna hadího kořene, s ponecháním nepokosených pásů, omezení zarůstání lokalit)</w:t>
            </w:r>
          </w:p>
          <w:p w:rsidR="003E231A" w:rsidRPr="003E231A" w:rsidRDefault="003E231A" w:rsidP="003E231A">
            <w:pPr>
              <w:rPr>
                <w:rFonts w:ascii="Arial" w:hAnsi="Arial" w:cs="Arial"/>
                <w:bCs/>
              </w:rPr>
            </w:pPr>
          </w:p>
        </w:tc>
      </w:tr>
      <w:tr w:rsidR="003E231A" w:rsidRPr="003E231A" w:rsidTr="003E231A">
        <w:tc>
          <w:tcPr>
            <w:tcW w:w="2294" w:type="dxa"/>
            <w:tcBorders>
              <w:bottom w:val="single" w:sz="4" w:space="0" w:color="auto"/>
            </w:tcBorders>
          </w:tcPr>
          <w:p w:rsidR="003E231A" w:rsidRPr="003E231A" w:rsidRDefault="003E231A" w:rsidP="003E231A">
            <w:pPr>
              <w:rPr>
                <w:rFonts w:ascii="Arial" w:hAnsi="Arial" w:cs="Arial"/>
                <w:b/>
                <w:bCs/>
              </w:rPr>
            </w:pPr>
            <w:r w:rsidRPr="003E231A">
              <w:rPr>
                <w:rFonts w:ascii="Arial" w:hAnsi="Arial" w:cs="Arial"/>
                <w:b/>
                <w:bCs/>
              </w:rPr>
              <w:t>Zalesňování a zakládání lesů</w:t>
            </w:r>
          </w:p>
          <w:p w:rsidR="003E231A" w:rsidRPr="003E231A" w:rsidRDefault="003E231A" w:rsidP="003E231A">
            <w:pPr>
              <w:rPr>
                <w:rFonts w:ascii="Arial" w:hAnsi="Arial" w:cs="Arial"/>
                <w:b/>
                <w:bCs/>
              </w:rPr>
            </w:pPr>
          </w:p>
          <w:p w:rsidR="003E231A" w:rsidRPr="003E231A" w:rsidRDefault="003E231A" w:rsidP="003E231A">
            <w:pPr>
              <w:rPr>
                <w:rFonts w:ascii="Arial" w:hAnsi="Arial" w:cs="Arial"/>
                <w:b/>
                <w:bCs/>
              </w:rPr>
            </w:pPr>
            <w:r w:rsidRPr="003E231A">
              <w:rPr>
                <w:rFonts w:ascii="Arial" w:hAnsi="Arial" w:cs="Arial"/>
                <w:b/>
                <w:bCs/>
              </w:rPr>
              <w:t>Investice do nezemědělských činností</w:t>
            </w:r>
          </w:p>
          <w:p w:rsidR="003E231A" w:rsidRPr="003E231A" w:rsidRDefault="003E231A" w:rsidP="003E231A">
            <w:pPr>
              <w:rPr>
                <w:rFonts w:ascii="Arial" w:hAnsi="Arial" w:cs="Arial"/>
                <w:b/>
                <w:bCs/>
              </w:rPr>
            </w:pPr>
          </w:p>
        </w:tc>
        <w:tc>
          <w:tcPr>
            <w:tcW w:w="1284" w:type="dxa"/>
            <w:tcBorders>
              <w:bottom w:val="single" w:sz="4" w:space="0" w:color="auto"/>
            </w:tcBorders>
          </w:tcPr>
          <w:p w:rsidR="003E231A" w:rsidRPr="003E231A" w:rsidRDefault="003E231A" w:rsidP="003E231A">
            <w:pPr>
              <w:jc w:val="center"/>
              <w:rPr>
                <w:rFonts w:ascii="Arial" w:hAnsi="Arial" w:cs="Arial"/>
                <w:b/>
                <w:bCs/>
              </w:rPr>
            </w:pPr>
            <w:r w:rsidRPr="003E231A">
              <w:rPr>
                <w:rFonts w:ascii="Arial" w:hAnsi="Arial" w:cs="Arial"/>
                <w:b/>
                <w:bCs/>
              </w:rPr>
              <w:t>?</w:t>
            </w:r>
          </w:p>
          <w:p w:rsidR="003E231A" w:rsidRPr="003E231A" w:rsidRDefault="003E231A" w:rsidP="003E231A">
            <w:pPr>
              <w:jc w:val="center"/>
              <w:rPr>
                <w:rFonts w:ascii="Arial" w:hAnsi="Arial" w:cs="Arial"/>
                <w:b/>
                <w:bCs/>
              </w:rPr>
            </w:pPr>
            <w:r w:rsidRPr="003E231A">
              <w:rPr>
                <w:rFonts w:ascii="Arial" w:hAnsi="Arial" w:cs="Arial"/>
                <w:b/>
                <w:bCs/>
              </w:rPr>
              <w:t>(-2 – 0)</w:t>
            </w:r>
          </w:p>
          <w:p w:rsidR="003E231A" w:rsidRPr="003E231A" w:rsidRDefault="003E231A" w:rsidP="003E231A">
            <w:pPr>
              <w:jc w:val="center"/>
              <w:rPr>
                <w:rFonts w:ascii="Arial" w:hAnsi="Arial" w:cs="Arial"/>
                <w:bCs/>
              </w:rPr>
            </w:pPr>
            <w:r w:rsidRPr="003E231A">
              <w:rPr>
                <w:rFonts w:ascii="Arial" w:hAnsi="Arial" w:cs="Arial"/>
                <w:bCs/>
              </w:rPr>
              <w:t>- v závislosti na lokalizaci zalesňování</w:t>
            </w:r>
          </w:p>
          <w:p w:rsidR="003E231A" w:rsidRPr="003E231A" w:rsidRDefault="003E231A" w:rsidP="003E231A">
            <w:pPr>
              <w:jc w:val="center"/>
              <w:rPr>
                <w:rFonts w:ascii="Arial" w:hAnsi="Arial" w:cs="Arial"/>
                <w:b/>
                <w:bCs/>
              </w:rPr>
            </w:pPr>
          </w:p>
        </w:tc>
        <w:tc>
          <w:tcPr>
            <w:tcW w:w="2016" w:type="dxa"/>
            <w:tcBorders>
              <w:bottom w:val="single" w:sz="4" w:space="0" w:color="auto"/>
            </w:tcBorders>
          </w:tcPr>
          <w:p w:rsidR="003E231A" w:rsidRPr="003E231A" w:rsidRDefault="003E231A" w:rsidP="003E231A">
            <w:pPr>
              <w:jc w:val="center"/>
              <w:rPr>
                <w:rFonts w:ascii="Arial" w:hAnsi="Arial" w:cs="Arial"/>
                <w:bCs/>
              </w:rPr>
            </w:pPr>
            <w:r w:rsidRPr="003E231A">
              <w:rPr>
                <w:rFonts w:ascii="Arial" w:hAnsi="Arial" w:cs="Arial"/>
                <w:bCs/>
              </w:rPr>
              <w:t>modrásek bahenní,</w:t>
            </w:r>
          </w:p>
          <w:p w:rsidR="003E231A" w:rsidRPr="003E231A" w:rsidRDefault="003E231A" w:rsidP="003E231A">
            <w:pPr>
              <w:jc w:val="center"/>
              <w:rPr>
                <w:rFonts w:ascii="Arial" w:hAnsi="Arial" w:cs="Arial"/>
                <w:bCs/>
              </w:rPr>
            </w:pPr>
            <w:r w:rsidRPr="003E231A">
              <w:rPr>
                <w:rFonts w:ascii="Arial" w:hAnsi="Arial" w:cs="Arial"/>
                <w:bCs/>
              </w:rPr>
              <w:t xml:space="preserve">ohniváček </w:t>
            </w:r>
            <w:proofErr w:type="spellStart"/>
            <w:r w:rsidRPr="003E231A">
              <w:rPr>
                <w:rFonts w:ascii="Arial" w:hAnsi="Arial" w:cs="Arial"/>
                <w:bCs/>
              </w:rPr>
              <w:t>černočárý</w:t>
            </w:r>
            <w:proofErr w:type="spellEnd"/>
          </w:p>
          <w:p w:rsidR="003E231A" w:rsidRPr="003E231A" w:rsidRDefault="003E231A" w:rsidP="003E231A">
            <w:pPr>
              <w:jc w:val="center"/>
              <w:rPr>
                <w:rFonts w:ascii="Arial" w:hAnsi="Arial" w:cs="Arial"/>
                <w:bCs/>
              </w:rPr>
            </w:pPr>
          </w:p>
          <w:p w:rsidR="003E231A" w:rsidRPr="003E231A" w:rsidRDefault="003E231A" w:rsidP="003E231A">
            <w:pPr>
              <w:jc w:val="center"/>
              <w:rPr>
                <w:rFonts w:ascii="Arial" w:hAnsi="Arial" w:cs="Arial"/>
                <w:bCs/>
              </w:rPr>
            </w:pPr>
          </w:p>
        </w:tc>
        <w:tc>
          <w:tcPr>
            <w:tcW w:w="3692" w:type="dxa"/>
            <w:tcBorders>
              <w:bottom w:val="single" w:sz="4" w:space="0" w:color="auto"/>
            </w:tcBorders>
            <w:shd w:val="clear" w:color="auto" w:fill="auto"/>
          </w:tcPr>
          <w:p w:rsidR="003E231A" w:rsidRPr="003E231A" w:rsidRDefault="003E231A" w:rsidP="003E231A">
            <w:pPr>
              <w:rPr>
                <w:rFonts w:ascii="Arial" w:hAnsi="Arial" w:cs="Arial"/>
                <w:bCs/>
              </w:rPr>
            </w:pPr>
            <w:r w:rsidRPr="003E231A">
              <w:rPr>
                <w:rFonts w:ascii="Arial" w:hAnsi="Arial" w:cs="Arial"/>
                <w:bCs/>
              </w:rPr>
              <w:t>- přímý zábor území při zakládání lesů a zalesňování a tedy přímá likvidace biotopu druhu, který je vázán na luční společenstva</w:t>
            </w:r>
          </w:p>
          <w:p w:rsidR="003E231A" w:rsidRPr="003E231A" w:rsidRDefault="003E231A" w:rsidP="003E231A">
            <w:pPr>
              <w:jc w:val="both"/>
              <w:rPr>
                <w:rFonts w:ascii="Arial" w:hAnsi="Arial" w:cs="Arial"/>
                <w:bCs/>
              </w:rPr>
            </w:pPr>
            <w:r w:rsidRPr="003E231A">
              <w:rPr>
                <w:rFonts w:ascii="Arial" w:hAnsi="Arial" w:cs="Arial"/>
                <w:bCs/>
              </w:rPr>
              <w:t>- přímý zábor území při pěstování energetických plodin</w:t>
            </w:r>
          </w:p>
        </w:tc>
      </w:tr>
      <w:tr w:rsidR="003E231A" w:rsidRPr="003E231A" w:rsidTr="003E231A">
        <w:tc>
          <w:tcPr>
            <w:tcW w:w="2294" w:type="dxa"/>
            <w:tcBorders>
              <w:bottom w:val="single" w:sz="4" w:space="0" w:color="auto"/>
            </w:tcBorders>
          </w:tcPr>
          <w:p w:rsidR="003E231A" w:rsidRPr="003E231A" w:rsidRDefault="003E231A" w:rsidP="003E231A">
            <w:pPr>
              <w:rPr>
                <w:rFonts w:ascii="Arial" w:hAnsi="Arial" w:cs="Arial"/>
                <w:b/>
                <w:bCs/>
              </w:rPr>
            </w:pPr>
            <w:proofErr w:type="spellStart"/>
            <w:r w:rsidRPr="003E231A">
              <w:rPr>
                <w:rFonts w:ascii="Arial" w:hAnsi="Arial" w:cs="Arial"/>
                <w:b/>
                <w:bCs/>
              </w:rPr>
              <w:t>Agroenvironmentální-klimatické</w:t>
            </w:r>
            <w:proofErr w:type="spellEnd"/>
            <w:r w:rsidRPr="003E231A">
              <w:rPr>
                <w:rFonts w:ascii="Arial" w:hAnsi="Arial" w:cs="Arial"/>
                <w:b/>
                <w:bCs/>
              </w:rPr>
              <w:t xml:space="preserve"> operace</w:t>
            </w:r>
          </w:p>
          <w:p w:rsidR="003E231A" w:rsidRPr="003E231A" w:rsidRDefault="003E231A" w:rsidP="003E231A">
            <w:pPr>
              <w:rPr>
                <w:rFonts w:ascii="Arial" w:hAnsi="Arial" w:cs="Arial"/>
                <w:b/>
                <w:bCs/>
              </w:rPr>
            </w:pPr>
          </w:p>
          <w:p w:rsidR="003E231A" w:rsidRPr="003E231A" w:rsidRDefault="003E231A" w:rsidP="003E231A">
            <w:pPr>
              <w:rPr>
                <w:rFonts w:ascii="Arial" w:hAnsi="Arial" w:cs="Arial"/>
                <w:b/>
                <w:bCs/>
              </w:rPr>
            </w:pPr>
            <w:r w:rsidRPr="003E231A">
              <w:rPr>
                <w:rFonts w:ascii="Arial" w:hAnsi="Arial" w:cs="Arial"/>
                <w:b/>
                <w:bCs/>
              </w:rPr>
              <w:t>Ekologické zemědělství</w:t>
            </w:r>
          </w:p>
          <w:p w:rsidR="003E231A" w:rsidRPr="003E231A" w:rsidRDefault="003E231A" w:rsidP="003E231A">
            <w:pPr>
              <w:jc w:val="center"/>
              <w:rPr>
                <w:rFonts w:ascii="Arial" w:hAnsi="Arial" w:cs="Arial"/>
                <w:b/>
                <w:bCs/>
                <w:color w:val="FF0000"/>
              </w:rPr>
            </w:pPr>
          </w:p>
        </w:tc>
        <w:tc>
          <w:tcPr>
            <w:tcW w:w="1284" w:type="dxa"/>
            <w:tcBorders>
              <w:bottom w:val="single" w:sz="4" w:space="0" w:color="auto"/>
            </w:tcBorders>
          </w:tcPr>
          <w:p w:rsidR="003E231A" w:rsidRPr="003E231A" w:rsidRDefault="003E231A" w:rsidP="003E231A">
            <w:pPr>
              <w:jc w:val="center"/>
              <w:rPr>
                <w:rFonts w:ascii="Arial" w:hAnsi="Arial" w:cs="Arial"/>
                <w:b/>
                <w:bCs/>
              </w:rPr>
            </w:pPr>
            <w:r w:rsidRPr="003E231A">
              <w:rPr>
                <w:rFonts w:ascii="Arial" w:hAnsi="Arial" w:cs="Arial"/>
                <w:b/>
                <w:bCs/>
              </w:rPr>
              <w:t>0 - +2</w:t>
            </w:r>
          </w:p>
        </w:tc>
        <w:tc>
          <w:tcPr>
            <w:tcW w:w="2016" w:type="dxa"/>
            <w:tcBorders>
              <w:bottom w:val="single" w:sz="4" w:space="0" w:color="auto"/>
            </w:tcBorders>
          </w:tcPr>
          <w:p w:rsidR="003E231A" w:rsidRPr="003E231A" w:rsidRDefault="003E231A" w:rsidP="003E231A">
            <w:pPr>
              <w:jc w:val="center"/>
              <w:rPr>
                <w:rFonts w:ascii="Arial" w:hAnsi="Arial" w:cs="Arial"/>
                <w:bCs/>
              </w:rPr>
            </w:pPr>
            <w:r w:rsidRPr="003E231A">
              <w:rPr>
                <w:rFonts w:ascii="Arial" w:hAnsi="Arial" w:cs="Arial"/>
                <w:bCs/>
              </w:rPr>
              <w:t>6510</w:t>
            </w:r>
          </w:p>
          <w:p w:rsidR="003E231A" w:rsidRPr="003E231A" w:rsidRDefault="003E231A" w:rsidP="003E231A">
            <w:pPr>
              <w:jc w:val="center"/>
              <w:rPr>
                <w:rFonts w:ascii="Arial" w:hAnsi="Arial" w:cs="Arial"/>
                <w:bCs/>
              </w:rPr>
            </w:pPr>
          </w:p>
        </w:tc>
        <w:tc>
          <w:tcPr>
            <w:tcW w:w="3692" w:type="dxa"/>
            <w:tcBorders>
              <w:bottom w:val="single" w:sz="4" w:space="0" w:color="auto"/>
            </w:tcBorders>
            <w:shd w:val="clear" w:color="auto" w:fill="auto"/>
          </w:tcPr>
          <w:p w:rsidR="003E231A" w:rsidRPr="003E231A" w:rsidRDefault="003E231A" w:rsidP="003E231A">
            <w:pPr>
              <w:jc w:val="both"/>
              <w:rPr>
                <w:rFonts w:ascii="Arial" w:hAnsi="Arial" w:cs="Arial"/>
                <w:bCs/>
              </w:rPr>
            </w:pPr>
            <w:r w:rsidRPr="003E231A">
              <w:rPr>
                <w:rFonts w:ascii="Arial" w:hAnsi="Arial" w:cs="Arial"/>
                <w:bCs/>
              </w:rPr>
              <w:t>- podpora vhodného obhospodařování</w:t>
            </w:r>
          </w:p>
        </w:tc>
      </w:tr>
      <w:tr w:rsidR="003E231A" w:rsidRPr="003E231A" w:rsidTr="003E231A">
        <w:tc>
          <w:tcPr>
            <w:tcW w:w="2294" w:type="dxa"/>
            <w:tcBorders>
              <w:bottom w:val="single" w:sz="4" w:space="0" w:color="auto"/>
            </w:tcBorders>
          </w:tcPr>
          <w:p w:rsidR="003E231A" w:rsidRPr="003E231A" w:rsidRDefault="003E231A" w:rsidP="003E231A">
            <w:pPr>
              <w:rPr>
                <w:rFonts w:ascii="Arial" w:hAnsi="Arial" w:cs="Arial"/>
                <w:b/>
                <w:bCs/>
              </w:rPr>
            </w:pPr>
            <w:r w:rsidRPr="003E231A">
              <w:rPr>
                <w:rFonts w:ascii="Arial" w:hAnsi="Arial" w:cs="Arial"/>
                <w:b/>
                <w:bCs/>
              </w:rPr>
              <w:t>Zalesňování a zakládání lesů</w:t>
            </w:r>
          </w:p>
          <w:p w:rsidR="003E231A" w:rsidRPr="003E231A" w:rsidRDefault="003E231A" w:rsidP="003E231A">
            <w:pPr>
              <w:rPr>
                <w:rFonts w:ascii="Arial" w:hAnsi="Arial" w:cs="Arial"/>
                <w:b/>
                <w:bCs/>
              </w:rPr>
            </w:pPr>
          </w:p>
          <w:p w:rsidR="003E231A" w:rsidRPr="003E231A" w:rsidRDefault="003E231A" w:rsidP="003E231A">
            <w:pPr>
              <w:rPr>
                <w:rFonts w:ascii="Arial" w:hAnsi="Arial" w:cs="Arial"/>
                <w:b/>
                <w:bCs/>
              </w:rPr>
            </w:pPr>
            <w:r w:rsidRPr="003E231A">
              <w:rPr>
                <w:rFonts w:ascii="Arial" w:hAnsi="Arial" w:cs="Arial"/>
                <w:b/>
                <w:bCs/>
              </w:rPr>
              <w:t>Investice do nezemědělských činností</w:t>
            </w:r>
          </w:p>
          <w:p w:rsidR="003E231A" w:rsidRPr="003E231A" w:rsidRDefault="003E231A" w:rsidP="003E231A">
            <w:pPr>
              <w:rPr>
                <w:rFonts w:ascii="Arial" w:hAnsi="Arial" w:cs="Arial"/>
                <w:b/>
                <w:bCs/>
              </w:rPr>
            </w:pPr>
          </w:p>
        </w:tc>
        <w:tc>
          <w:tcPr>
            <w:tcW w:w="1284" w:type="dxa"/>
            <w:tcBorders>
              <w:bottom w:val="single" w:sz="4" w:space="0" w:color="auto"/>
            </w:tcBorders>
          </w:tcPr>
          <w:p w:rsidR="003E231A" w:rsidRPr="003E231A" w:rsidRDefault="003E231A" w:rsidP="003E231A">
            <w:pPr>
              <w:jc w:val="center"/>
              <w:rPr>
                <w:rFonts w:ascii="Arial" w:hAnsi="Arial" w:cs="Arial"/>
                <w:b/>
                <w:bCs/>
              </w:rPr>
            </w:pPr>
            <w:r w:rsidRPr="003E231A">
              <w:rPr>
                <w:rFonts w:ascii="Arial" w:hAnsi="Arial" w:cs="Arial"/>
                <w:b/>
                <w:bCs/>
              </w:rPr>
              <w:t>?</w:t>
            </w:r>
          </w:p>
          <w:p w:rsidR="003E231A" w:rsidRPr="003E231A" w:rsidRDefault="003E231A" w:rsidP="003E231A">
            <w:pPr>
              <w:jc w:val="center"/>
              <w:rPr>
                <w:rFonts w:ascii="Arial" w:hAnsi="Arial" w:cs="Arial"/>
                <w:b/>
                <w:bCs/>
              </w:rPr>
            </w:pPr>
            <w:r w:rsidRPr="003E231A">
              <w:rPr>
                <w:rFonts w:ascii="Arial" w:hAnsi="Arial" w:cs="Arial"/>
                <w:b/>
                <w:bCs/>
              </w:rPr>
              <w:t>(-2 – 0)</w:t>
            </w:r>
          </w:p>
          <w:p w:rsidR="003E231A" w:rsidRPr="003E231A" w:rsidRDefault="003E231A" w:rsidP="003E231A">
            <w:pPr>
              <w:jc w:val="center"/>
              <w:rPr>
                <w:rFonts w:ascii="Arial" w:hAnsi="Arial" w:cs="Arial"/>
                <w:bCs/>
              </w:rPr>
            </w:pPr>
            <w:r w:rsidRPr="003E231A">
              <w:rPr>
                <w:rFonts w:ascii="Arial" w:hAnsi="Arial" w:cs="Arial"/>
                <w:bCs/>
              </w:rPr>
              <w:t>- v závislosti na lokalizaci zalesňování</w:t>
            </w:r>
          </w:p>
          <w:p w:rsidR="003E231A" w:rsidRPr="003E231A" w:rsidRDefault="003E231A" w:rsidP="003E231A">
            <w:pPr>
              <w:jc w:val="center"/>
              <w:rPr>
                <w:rFonts w:ascii="Arial" w:hAnsi="Arial" w:cs="Arial"/>
                <w:b/>
                <w:bCs/>
              </w:rPr>
            </w:pPr>
          </w:p>
        </w:tc>
        <w:tc>
          <w:tcPr>
            <w:tcW w:w="2016" w:type="dxa"/>
            <w:tcBorders>
              <w:bottom w:val="single" w:sz="4" w:space="0" w:color="auto"/>
            </w:tcBorders>
          </w:tcPr>
          <w:p w:rsidR="003E231A" w:rsidRPr="003E231A" w:rsidRDefault="003E231A" w:rsidP="003E231A">
            <w:pPr>
              <w:jc w:val="center"/>
              <w:rPr>
                <w:rFonts w:ascii="Arial" w:hAnsi="Arial" w:cs="Arial"/>
                <w:bCs/>
              </w:rPr>
            </w:pPr>
            <w:r w:rsidRPr="003E231A">
              <w:rPr>
                <w:rFonts w:ascii="Arial" w:hAnsi="Arial" w:cs="Arial"/>
                <w:bCs/>
              </w:rPr>
              <w:t>6510</w:t>
            </w:r>
          </w:p>
          <w:p w:rsidR="003E231A" w:rsidRPr="003E231A" w:rsidRDefault="003E231A" w:rsidP="003E231A">
            <w:pPr>
              <w:jc w:val="center"/>
              <w:rPr>
                <w:rFonts w:ascii="Arial" w:hAnsi="Arial" w:cs="Arial"/>
                <w:bCs/>
              </w:rPr>
            </w:pPr>
          </w:p>
        </w:tc>
        <w:tc>
          <w:tcPr>
            <w:tcW w:w="3692" w:type="dxa"/>
            <w:tcBorders>
              <w:bottom w:val="single" w:sz="4" w:space="0" w:color="auto"/>
            </w:tcBorders>
            <w:shd w:val="clear" w:color="auto" w:fill="auto"/>
          </w:tcPr>
          <w:p w:rsidR="003E231A" w:rsidRPr="003E231A" w:rsidRDefault="003E231A" w:rsidP="003E231A">
            <w:pPr>
              <w:rPr>
                <w:rFonts w:ascii="Arial" w:hAnsi="Arial" w:cs="Arial"/>
                <w:bCs/>
              </w:rPr>
            </w:pPr>
            <w:r w:rsidRPr="003E231A">
              <w:rPr>
                <w:rFonts w:ascii="Arial" w:hAnsi="Arial" w:cs="Arial"/>
                <w:bCs/>
              </w:rPr>
              <w:t>- přímý zábor území při zakládání lesů a zalesňování a tedy přímá likvidace lučního stanoviště</w:t>
            </w:r>
          </w:p>
          <w:p w:rsidR="003E231A" w:rsidRPr="003E231A" w:rsidRDefault="003E231A" w:rsidP="003E231A">
            <w:pPr>
              <w:jc w:val="both"/>
              <w:rPr>
                <w:rFonts w:ascii="Arial" w:hAnsi="Arial" w:cs="Arial"/>
                <w:bCs/>
              </w:rPr>
            </w:pPr>
            <w:r w:rsidRPr="003E231A">
              <w:rPr>
                <w:rFonts w:ascii="Arial" w:hAnsi="Arial" w:cs="Arial"/>
                <w:bCs/>
              </w:rPr>
              <w:t>- přímý zábor území při pěstování energetických plodin</w:t>
            </w:r>
          </w:p>
          <w:p w:rsidR="003E231A" w:rsidRPr="003E231A" w:rsidRDefault="003E231A" w:rsidP="003E231A">
            <w:pPr>
              <w:jc w:val="both"/>
              <w:rPr>
                <w:rFonts w:ascii="Arial" w:hAnsi="Arial" w:cs="Arial"/>
                <w:bCs/>
              </w:rPr>
            </w:pPr>
          </w:p>
        </w:tc>
      </w:tr>
      <w:tr w:rsidR="003E231A" w:rsidRPr="003E231A" w:rsidTr="003E231A">
        <w:tc>
          <w:tcPr>
            <w:tcW w:w="2294" w:type="dxa"/>
            <w:tcBorders>
              <w:bottom w:val="single" w:sz="4" w:space="0" w:color="auto"/>
            </w:tcBorders>
          </w:tcPr>
          <w:p w:rsidR="003E231A" w:rsidRPr="003E231A" w:rsidRDefault="003E231A" w:rsidP="003E231A">
            <w:pPr>
              <w:rPr>
                <w:rFonts w:ascii="Arial" w:hAnsi="Arial" w:cs="Arial"/>
                <w:b/>
                <w:bCs/>
              </w:rPr>
            </w:pPr>
            <w:r w:rsidRPr="003E231A">
              <w:rPr>
                <w:rFonts w:ascii="Arial" w:hAnsi="Arial" w:cs="Arial"/>
                <w:b/>
                <w:bCs/>
              </w:rPr>
              <w:t>Investice do lesů</w:t>
            </w:r>
          </w:p>
        </w:tc>
        <w:tc>
          <w:tcPr>
            <w:tcW w:w="1284" w:type="dxa"/>
            <w:tcBorders>
              <w:bottom w:val="single" w:sz="4" w:space="0" w:color="auto"/>
            </w:tcBorders>
          </w:tcPr>
          <w:p w:rsidR="003E231A" w:rsidRPr="003E231A" w:rsidRDefault="003E231A" w:rsidP="003E231A">
            <w:pPr>
              <w:jc w:val="center"/>
              <w:rPr>
                <w:rFonts w:ascii="Arial" w:hAnsi="Arial" w:cs="Arial"/>
                <w:b/>
                <w:bCs/>
              </w:rPr>
            </w:pPr>
            <w:r w:rsidRPr="003E231A">
              <w:rPr>
                <w:rFonts w:ascii="Arial" w:hAnsi="Arial" w:cs="Arial"/>
                <w:b/>
                <w:bCs/>
              </w:rPr>
              <w:t>?</w:t>
            </w:r>
          </w:p>
          <w:p w:rsidR="003E231A" w:rsidRPr="003E231A" w:rsidRDefault="003E231A" w:rsidP="003E231A">
            <w:pPr>
              <w:jc w:val="center"/>
              <w:rPr>
                <w:rFonts w:ascii="Arial" w:hAnsi="Arial" w:cs="Arial"/>
                <w:b/>
                <w:bCs/>
              </w:rPr>
            </w:pPr>
            <w:r w:rsidRPr="003E231A">
              <w:rPr>
                <w:rFonts w:ascii="Arial" w:hAnsi="Arial" w:cs="Arial"/>
                <w:b/>
                <w:bCs/>
              </w:rPr>
              <w:t>(-2 – 0)</w:t>
            </w:r>
          </w:p>
          <w:p w:rsidR="003E231A" w:rsidRPr="003E231A" w:rsidRDefault="003E231A" w:rsidP="003E231A">
            <w:pPr>
              <w:jc w:val="center"/>
              <w:rPr>
                <w:rFonts w:ascii="Arial" w:hAnsi="Arial" w:cs="Arial"/>
                <w:bCs/>
              </w:rPr>
            </w:pPr>
            <w:r w:rsidRPr="003E231A">
              <w:rPr>
                <w:rFonts w:ascii="Arial" w:hAnsi="Arial" w:cs="Arial"/>
                <w:bCs/>
              </w:rPr>
              <w:t xml:space="preserve">- v závislosti na lokalizaci </w:t>
            </w:r>
            <w:r w:rsidRPr="003E231A">
              <w:rPr>
                <w:rFonts w:ascii="Arial" w:hAnsi="Arial" w:cs="Arial"/>
                <w:bCs/>
              </w:rPr>
              <w:lastRenderedPageBreak/>
              <w:t>zalesňování</w:t>
            </w:r>
          </w:p>
          <w:p w:rsidR="003E231A" w:rsidRPr="003E231A" w:rsidRDefault="003E231A" w:rsidP="003E231A">
            <w:pPr>
              <w:jc w:val="center"/>
              <w:rPr>
                <w:rFonts w:ascii="Arial" w:hAnsi="Arial" w:cs="Arial"/>
                <w:bCs/>
                <w:color w:val="FF0000"/>
              </w:rPr>
            </w:pPr>
          </w:p>
        </w:tc>
        <w:tc>
          <w:tcPr>
            <w:tcW w:w="2016" w:type="dxa"/>
            <w:tcBorders>
              <w:bottom w:val="single" w:sz="4" w:space="0" w:color="auto"/>
            </w:tcBorders>
          </w:tcPr>
          <w:p w:rsidR="003E231A" w:rsidRPr="003E231A" w:rsidRDefault="003E231A" w:rsidP="003E231A">
            <w:pPr>
              <w:jc w:val="center"/>
              <w:rPr>
                <w:rFonts w:ascii="Arial" w:hAnsi="Arial" w:cs="Arial"/>
                <w:bCs/>
              </w:rPr>
            </w:pPr>
            <w:r w:rsidRPr="003E231A">
              <w:rPr>
                <w:rFonts w:ascii="Arial" w:hAnsi="Arial" w:cs="Arial"/>
                <w:bCs/>
              </w:rPr>
              <w:lastRenderedPageBreak/>
              <w:t>9170, 91E0, 91F0</w:t>
            </w:r>
          </w:p>
          <w:p w:rsidR="003E231A" w:rsidRPr="003E231A" w:rsidRDefault="003E231A" w:rsidP="003E231A">
            <w:pPr>
              <w:jc w:val="center"/>
              <w:rPr>
                <w:rFonts w:ascii="Arial" w:hAnsi="Arial" w:cs="Arial"/>
                <w:bCs/>
              </w:rPr>
            </w:pPr>
          </w:p>
        </w:tc>
        <w:tc>
          <w:tcPr>
            <w:tcW w:w="3692" w:type="dxa"/>
            <w:tcBorders>
              <w:bottom w:val="single" w:sz="4" w:space="0" w:color="auto"/>
            </w:tcBorders>
            <w:shd w:val="clear" w:color="auto" w:fill="auto"/>
          </w:tcPr>
          <w:p w:rsidR="003E231A" w:rsidRPr="003E231A" w:rsidRDefault="003E231A" w:rsidP="003E231A">
            <w:pPr>
              <w:jc w:val="both"/>
              <w:rPr>
                <w:rFonts w:ascii="Arial" w:hAnsi="Arial" w:cs="Arial"/>
                <w:bCs/>
              </w:rPr>
            </w:pPr>
            <w:r w:rsidRPr="003E231A">
              <w:rPr>
                <w:rFonts w:ascii="Arial" w:hAnsi="Arial" w:cs="Arial"/>
                <w:bCs/>
              </w:rPr>
              <w:t>- používání nových lesních technologií a těžké strojové techniky (</w:t>
            </w:r>
            <w:proofErr w:type="spellStart"/>
            <w:r w:rsidRPr="003E231A">
              <w:rPr>
                <w:rFonts w:ascii="Arial" w:hAnsi="Arial" w:cs="Arial"/>
                <w:bCs/>
              </w:rPr>
              <w:t>harvestory</w:t>
            </w:r>
            <w:proofErr w:type="spellEnd"/>
            <w:r w:rsidRPr="003E231A">
              <w:rPr>
                <w:rFonts w:ascii="Arial" w:hAnsi="Arial" w:cs="Arial"/>
                <w:bCs/>
              </w:rPr>
              <w:t xml:space="preserve"> apod.) může mít až devastující vliv na bylinné a keřové patro, tedy na jedny z určujících složek daných stanovišť</w:t>
            </w:r>
          </w:p>
        </w:tc>
      </w:tr>
      <w:tr w:rsidR="003E231A" w:rsidRPr="003E231A" w:rsidTr="003E231A">
        <w:tc>
          <w:tcPr>
            <w:tcW w:w="9286" w:type="dxa"/>
            <w:gridSpan w:val="4"/>
            <w:tcBorders>
              <w:bottom w:val="single" w:sz="4" w:space="0" w:color="auto"/>
            </w:tcBorders>
            <w:shd w:val="clear" w:color="auto" w:fill="D9D9D9"/>
          </w:tcPr>
          <w:p w:rsidR="003E231A" w:rsidRPr="003E231A" w:rsidRDefault="003E231A" w:rsidP="003E231A">
            <w:pPr>
              <w:jc w:val="both"/>
              <w:rPr>
                <w:rFonts w:ascii="Arial" w:hAnsi="Arial" w:cs="Arial"/>
                <w:bCs/>
              </w:rPr>
            </w:pPr>
            <w:r w:rsidRPr="003E231A">
              <w:rPr>
                <w:rFonts w:ascii="Arial" w:hAnsi="Arial" w:cs="Arial"/>
                <w:b/>
                <w:bCs/>
              </w:rPr>
              <w:lastRenderedPageBreak/>
              <w:t>PO Jeseníky</w:t>
            </w:r>
          </w:p>
        </w:tc>
      </w:tr>
      <w:tr w:rsidR="003E231A" w:rsidRPr="003E231A" w:rsidTr="003E231A">
        <w:tc>
          <w:tcPr>
            <w:tcW w:w="2294" w:type="dxa"/>
            <w:shd w:val="clear" w:color="auto" w:fill="F3F3F3"/>
          </w:tcPr>
          <w:p w:rsidR="003E231A" w:rsidRPr="003E231A" w:rsidRDefault="003E231A" w:rsidP="003E231A">
            <w:pPr>
              <w:spacing w:line="360" w:lineRule="auto"/>
              <w:jc w:val="both"/>
              <w:rPr>
                <w:rFonts w:ascii="Arial" w:hAnsi="Arial" w:cs="Arial"/>
                <w:b/>
                <w:bCs/>
              </w:rPr>
            </w:pPr>
            <w:r w:rsidRPr="003E231A">
              <w:rPr>
                <w:rFonts w:ascii="Arial" w:hAnsi="Arial" w:cs="Arial"/>
                <w:b/>
                <w:bCs/>
              </w:rPr>
              <w:t>Opatření</w:t>
            </w:r>
          </w:p>
        </w:tc>
        <w:tc>
          <w:tcPr>
            <w:tcW w:w="1284" w:type="dxa"/>
            <w:shd w:val="clear" w:color="auto" w:fill="F3F3F3"/>
          </w:tcPr>
          <w:p w:rsidR="003E231A" w:rsidRPr="003E231A" w:rsidRDefault="003E231A" w:rsidP="003E231A">
            <w:pPr>
              <w:spacing w:line="360" w:lineRule="auto"/>
              <w:jc w:val="both"/>
              <w:rPr>
                <w:rFonts w:ascii="Arial" w:hAnsi="Arial" w:cs="Arial"/>
                <w:b/>
                <w:bCs/>
              </w:rPr>
            </w:pPr>
            <w:r w:rsidRPr="003E231A">
              <w:rPr>
                <w:rFonts w:ascii="Arial" w:hAnsi="Arial" w:cs="Arial"/>
                <w:b/>
                <w:bCs/>
              </w:rPr>
              <w:t>Hodnota</w:t>
            </w:r>
          </w:p>
        </w:tc>
        <w:tc>
          <w:tcPr>
            <w:tcW w:w="2016" w:type="dxa"/>
            <w:shd w:val="clear" w:color="auto" w:fill="F3F3F3"/>
          </w:tcPr>
          <w:p w:rsidR="003E231A" w:rsidRPr="003E231A" w:rsidRDefault="003E231A" w:rsidP="003E231A">
            <w:pPr>
              <w:spacing w:line="360" w:lineRule="auto"/>
              <w:jc w:val="both"/>
              <w:rPr>
                <w:rFonts w:ascii="Arial" w:hAnsi="Arial" w:cs="Arial"/>
                <w:b/>
                <w:bCs/>
              </w:rPr>
            </w:pPr>
            <w:r w:rsidRPr="003E231A">
              <w:rPr>
                <w:rFonts w:ascii="Arial" w:hAnsi="Arial" w:cs="Arial"/>
                <w:b/>
                <w:bCs/>
              </w:rPr>
              <w:t>Předměty ochrany</w:t>
            </w:r>
          </w:p>
        </w:tc>
        <w:tc>
          <w:tcPr>
            <w:tcW w:w="3692" w:type="dxa"/>
            <w:shd w:val="clear" w:color="auto" w:fill="F3F3F3"/>
          </w:tcPr>
          <w:p w:rsidR="003E231A" w:rsidRPr="003E231A" w:rsidRDefault="003E231A" w:rsidP="003E231A">
            <w:pPr>
              <w:rPr>
                <w:rFonts w:ascii="Arial" w:hAnsi="Arial" w:cs="Arial"/>
                <w:b/>
                <w:bCs/>
              </w:rPr>
            </w:pPr>
            <w:r w:rsidRPr="003E231A">
              <w:rPr>
                <w:rFonts w:ascii="Arial" w:hAnsi="Arial" w:cs="Arial"/>
                <w:b/>
                <w:bCs/>
              </w:rPr>
              <w:t>Zdůvodnění</w:t>
            </w:r>
          </w:p>
        </w:tc>
      </w:tr>
      <w:tr w:rsidR="003E231A" w:rsidRPr="003E231A" w:rsidTr="003E231A">
        <w:tc>
          <w:tcPr>
            <w:tcW w:w="2294" w:type="dxa"/>
          </w:tcPr>
          <w:p w:rsidR="003E231A" w:rsidRPr="003E231A" w:rsidRDefault="003E231A" w:rsidP="003E231A">
            <w:pPr>
              <w:rPr>
                <w:rFonts w:ascii="Arial" w:hAnsi="Arial" w:cs="Arial"/>
                <w:b/>
                <w:bCs/>
              </w:rPr>
            </w:pPr>
            <w:r w:rsidRPr="003E231A">
              <w:rPr>
                <w:rFonts w:ascii="Arial" w:hAnsi="Arial" w:cs="Arial"/>
                <w:b/>
                <w:bCs/>
              </w:rPr>
              <w:t>Zalesňování a zakládání lesů</w:t>
            </w:r>
          </w:p>
          <w:p w:rsidR="003E231A" w:rsidRPr="003E231A" w:rsidRDefault="003E231A" w:rsidP="003E231A">
            <w:pPr>
              <w:rPr>
                <w:rFonts w:ascii="Arial" w:hAnsi="Arial" w:cs="Arial"/>
                <w:b/>
                <w:bCs/>
              </w:rPr>
            </w:pPr>
          </w:p>
          <w:p w:rsidR="003E231A" w:rsidRPr="003E231A" w:rsidRDefault="003E231A" w:rsidP="003E231A">
            <w:pPr>
              <w:rPr>
                <w:rFonts w:ascii="Arial" w:hAnsi="Arial" w:cs="Arial"/>
                <w:b/>
                <w:bCs/>
              </w:rPr>
            </w:pPr>
            <w:r w:rsidRPr="003E231A">
              <w:rPr>
                <w:rFonts w:ascii="Arial" w:hAnsi="Arial" w:cs="Arial"/>
                <w:b/>
                <w:bCs/>
              </w:rPr>
              <w:t>Investice do nezemědělských činností</w:t>
            </w:r>
          </w:p>
          <w:p w:rsidR="003E231A" w:rsidRPr="003E231A" w:rsidRDefault="003E231A" w:rsidP="003E231A">
            <w:pPr>
              <w:rPr>
                <w:rFonts w:ascii="Arial" w:hAnsi="Arial" w:cs="Arial"/>
                <w:b/>
                <w:bCs/>
              </w:rPr>
            </w:pPr>
          </w:p>
        </w:tc>
        <w:tc>
          <w:tcPr>
            <w:tcW w:w="1284" w:type="dxa"/>
          </w:tcPr>
          <w:p w:rsidR="003E231A" w:rsidRPr="003E231A" w:rsidRDefault="003E231A" w:rsidP="003E231A">
            <w:pPr>
              <w:jc w:val="center"/>
              <w:rPr>
                <w:rFonts w:ascii="Arial" w:hAnsi="Arial" w:cs="Arial"/>
                <w:b/>
                <w:bCs/>
              </w:rPr>
            </w:pPr>
            <w:r w:rsidRPr="003E231A">
              <w:rPr>
                <w:rFonts w:ascii="Arial" w:hAnsi="Arial" w:cs="Arial"/>
                <w:b/>
                <w:bCs/>
              </w:rPr>
              <w:t>?</w:t>
            </w:r>
          </w:p>
          <w:p w:rsidR="003E231A" w:rsidRPr="003E231A" w:rsidRDefault="003E231A" w:rsidP="003E231A">
            <w:pPr>
              <w:jc w:val="center"/>
              <w:rPr>
                <w:rFonts w:ascii="Arial" w:hAnsi="Arial" w:cs="Arial"/>
                <w:b/>
                <w:bCs/>
              </w:rPr>
            </w:pPr>
            <w:r w:rsidRPr="003E231A">
              <w:rPr>
                <w:rFonts w:ascii="Arial" w:hAnsi="Arial" w:cs="Arial"/>
                <w:b/>
                <w:bCs/>
              </w:rPr>
              <w:t>(-2 – 0)</w:t>
            </w:r>
          </w:p>
          <w:p w:rsidR="003E231A" w:rsidRPr="003E231A" w:rsidRDefault="003E231A" w:rsidP="003E231A">
            <w:pPr>
              <w:jc w:val="center"/>
              <w:rPr>
                <w:rFonts w:ascii="Arial" w:hAnsi="Arial" w:cs="Arial"/>
                <w:b/>
                <w:bCs/>
              </w:rPr>
            </w:pPr>
            <w:r w:rsidRPr="003E231A">
              <w:rPr>
                <w:rFonts w:ascii="Arial" w:hAnsi="Arial" w:cs="Arial"/>
                <w:b/>
                <w:bCs/>
              </w:rPr>
              <w:t xml:space="preserve">- </w:t>
            </w:r>
            <w:r w:rsidRPr="003E231A">
              <w:rPr>
                <w:rFonts w:ascii="Arial" w:hAnsi="Arial" w:cs="Arial"/>
                <w:bCs/>
              </w:rPr>
              <w:t>v závislosti na lokalizaci</w:t>
            </w:r>
          </w:p>
        </w:tc>
        <w:tc>
          <w:tcPr>
            <w:tcW w:w="2016" w:type="dxa"/>
          </w:tcPr>
          <w:p w:rsidR="003E231A" w:rsidRPr="003E231A" w:rsidRDefault="003E231A" w:rsidP="003E231A">
            <w:pPr>
              <w:spacing w:line="360" w:lineRule="auto"/>
              <w:jc w:val="both"/>
              <w:rPr>
                <w:rFonts w:ascii="Arial" w:hAnsi="Arial" w:cs="Arial"/>
                <w:bCs/>
              </w:rPr>
            </w:pPr>
            <w:r w:rsidRPr="003E231A">
              <w:rPr>
                <w:rFonts w:ascii="Arial" w:hAnsi="Arial" w:cs="Arial"/>
                <w:bCs/>
              </w:rPr>
              <w:t>chřástal polní</w:t>
            </w:r>
          </w:p>
        </w:tc>
        <w:tc>
          <w:tcPr>
            <w:tcW w:w="3692" w:type="dxa"/>
            <w:shd w:val="clear" w:color="auto" w:fill="auto"/>
          </w:tcPr>
          <w:p w:rsidR="003E231A" w:rsidRPr="003E231A" w:rsidRDefault="003E231A" w:rsidP="003E231A">
            <w:pPr>
              <w:rPr>
                <w:rFonts w:ascii="Arial" w:hAnsi="Arial" w:cs="Arial"/>
                <w:bCs/>
              </w:rPr>
            </w:pPr>
            <w:r w:rsidRPr="003E231A">
              <w:rPr>
                <w:rFonts w:ascii="Arial" w:hAnsi="Arial" w:cs="Arial"/>
                <w:bCs/>
              </w:rPr>
              <w:t>- přímý zábor území při zakládání lesů a zalesňování a tedy přímá likvidace biotopu druhu, který je vázán na luční společenstva</w:t>
            </w:r>
          </w:p>
          <w:p w:rsidR="003E231A" w:rsidRPr="003E231A" w:rsidRDefault="003E231A" w:rsidP="003E231A">
            <w:pPr>
              <w:rPr>
                <w:rFonts w:ascii="Arial" w:hAnsi="Arial" w:cs="Arial"/>
                <w:b/>
                <w:bCs/>
              </w:rPr>
            </w:pPr>
            <w:r w:rsidRPr="003E231A">
              <w:rPr>
                <w:rFonts w:ascii="Arial" w:hAnsi="Arial" w:cs="Arial"/>
                <w:bCs/>
              </w:rPr>
              <w:t>- přímý zábor území při pěstování energetických plodin</w:t>
            </w:r>
          </w:p>
        </w:tc>
      </w:tr>
      <w:tr w:rsidR="003E231A" w:rsidRPr="003E231A" w:rsidTr="003E231A">
        <w:tc>
          <w:tcPr>
            <w:tcW w:w="2294" w:type="dxa"/>
          </w:tcPr>
          <w:p w:rsidR="003E231A" w:rsidRPr="003E231A" w:rsidRDefault="003E231A" w:rsidP="003E231A">
            <w:pPr>
              <w:rPr>
                <w:rFonts w:ascii="Arial" w:hAnsi="Arial" w:cs="Arial"/>
                <w:b/>
                <w:bCs/>
              </w:rPr>
            </w:pPr>
            <w:proofErr w:type="spellStart"/>
            <w:r w:rsidRPr="003E231A">
              <w:rPr>
                <w:rFonts w:ascii="Arial" w:hAnsi="Arial" w:cs="Arial"/>
                <w:b/>
                <w:bCs/>
              </w:rPr>
              <w:t>Agroenvironmentální-klimatické</w:t>
            </w:r>
            <w:proofErr w:type="spellEnd"/>
            <w:r w:rsidRPr="003E231A">
              <w:rPr>
                <w:rFonts w:ascii="Arial" w:hAnsi="Arial" w:cs="Arial"/>
                <w:b/>
                <w:bCs/>
              </w:rPr>
              <w:t xml:space="preserve"> operace</w:t>
            </w:r>
          </w:p>
          <w:p w:rsidR="003E231A" w:rsidRPr="003E231A" w:rsidRDefault="003E231A" w:rsidP="003E231A">
            <w:pPr>
              <w:rPr>
                <w:rFonts w:ascii="Arial" w:hAnsi="Arial" w:cs="Arial"/>
                <w:b/>
                <w:bCs/>
              </w:rPr>
            </w:pPr>
          </w:p>
          <w:p w:rsidR="003E231A" w:rsidRPr="003E231A" w:rsidRDefault="003E231A" w:rsidP="003E231A">
            <w:pPr>
              <w:rPr>
                <w:rFonts w:ascii="Arial" w:hAnsi="Arial" w:cs="Arial"/>
                <w:b/>
                <w:bCs/>
              </w:rPr>
            </w:pPr>
            <w:r w:rsidRPr="003E231A">
              <w:rPr>
                <w:rFonts w:ascii="Arial" w:hAnsi="Arial" w:cs="Arial"/>
                <w:b/>
                <w:bCs/>
              </w:rPr>
              <w:t>Ekologické zemědělství</w:t>
            </w:r>
          </w:p>
          <w:p w:rsidR="003E231A" w:rsidRPr="003E231A" w:rsidRDefault="003E231A" w:rsidP="003E231A">
            <w:pPr>
              <w:rPr>
                <w:rFonts w:ascii="Arial" w:hAnsi="Arial" w:cs="Arial"/>
                <w:b/>
                <w:bCs/>
              </w:rPr>
            </w:pPr>
          </w:p>
        </w:tc>
        <w:tc>
          <w:tcPr>
            <w:tcW w:w="1284" w:type="dxa"/>
          </w:tcPr>
          <w:p w:rsidR="003E231A" w:rsidRPr="003E231A" w:rsidRDefault="003E231A" w:rsidP="003E231A">
            <w:pPr>
              <w:spacing w:line="360" w:lineRule="auto"/>
              <w:jc w:val="center"/>
              <w:rPr>
                <w:rFonts w:ascii="Arial" w:hAnsi="Arial" w:cs="Arial"/>
                <w:b/>
                <w:bCs/>
              </w:rPr>
            </w:pPr>
            <w:r w:rsidRPr="003E231A">
              <w:rPr>
                <w:rFonts w:ascii="Arial" w:hAnsi="Arial" w:cs="Arial"/>
                <w:b/>
                <w:bCs/>
              </w:rPr>
              <w:t>0 - +2</w:t>
            </w:r>
          </w:p>
        </w:tc>
        <w:tc>
          <w:tcPr>
            <w:tcW w:w="2016" w:type="dxa"/>
          </w:tcPr>
          <w:p w:rsidR="003E231A" w:rsidRPr="003E231A" w:rsidRDefault="003E231A" w:rsidP="003E231A">
            <w:pPr>
              <w:spacing w:line="360" w:lineRule="auto"/>
              <w:jc w:val="both"/>
              <w:rPr>
                <w:rFonts w:ascii="Arial" w:hAnsi="Arial" w:cs="Arial"/>
                <w:bCs/>
              </w:rPr>
            </w:pPr>
            <w:r w:rsidRPr="003E231A">
              <w:rPr>
                <w:rFonts w:ascii="Arial" w:hAnsi="Arial" w:cs="Arial"/>
                <w:bCs/>
              </w:rPr>
              <w:t>chřástal polní</w:t>
            </w:r>
          </w:p>
        </w:tc>
        <w:tc>
          <w:tcPr>
            <w:tcW w:w="3692" w:type="dxa"/>
            <w:shd w:val="clear" w:color="auto" w:fill="auto"/>
          </w:tcPr>
          <w:p w:rsidR="003E231A" w:rsidRPr="003E231A" w:rsidRDefault="003E231A" w:rsidP="003E231A">
            <w:pPr>
              <w:rPr>
                <w:rFonts w:ascii="Arial" w:hAnsi="Arial" w:cs="Arial"/>
                <w:bCs/>
              </w:rPr>
            </w:pPr>
            <w:r w:rsidRPr="003E231A">
              <w:rPr>
                <w:rFonts w:ascii="Arial" w:hAnsi="Arial" w:cs="Arial"/>
                <w:bCs/>
              </w:rPr>
              <w:t>- podpora vhodného obhospodařování území dle požadavků druhu (vhodné načasování a způsoby seče)</w:t>
            </w:r>
          </w:p>
          <w:p w:rsidR="003E231A" w:rsidRPr="003E231A" w:rsidRDefault="003E231A" w:rsidP="003E231A">
            <w:pPr>
              <w:rPr>
                <w:rFonts w:ascii="Arial" w:hAnsi="Arial" w:cs="Arial"/>
                <w:bCs/>
              </w:rPr>
            </w:pPr>
            <w:r w:rsidRPr="003E231A">
              <w:rPr>
                <w:rFonts w:ascii="Arial" w:hAnsi="Arial" w:cs="Arial"/>
                <w:bCs/>
              </w:rPr>
              <w:t>- zatravňování polních kultur představuje další možnosti rozšíření tohoto druhu</w:t>
            </w:r>
          </w:p>
          <w:p w:rsidR="003E231A" w:rsidRPr="003E231A" w:rsidRDefault="003E231A" w:rsidP="003E231A">
            <w:pPr>
              <w:rPr>
                <w:rFonts w:ascii="Arial" w:hAnsi="Arial" w:cs="Arial"/>
                <w:bCs/>
              </w:rPr>
            </w:pPr>
          </w:p>
        </w:tc>
      </w:tr>
      <w:tr w:rsidR="003E231A" w:rsidRPr="003E231A" w:rsidTr="003E231A">
        <w:tc>
          <w:tcPr>
            <w:tcW w:w="2294" w:type="dxa"/>
          </w:tcPr>
          <w:p w:rsidR="003E231A" w:rsidRPr="003E231A" w:rsidRDefault="003E231A" w:rsidP="003E231A">
            <w:pPr>
              <w:rPr>
                <w:rFonts w:ascii="Arial" w:hAnsi="Arial" w:cs="Arial"/>
                <w:b/>
                <w:bCs/>
              </w:rPr>
            </w:pPr>
            <w:r w:rsidRPr="003E231A">
              <w:rPr>
                <w:rFonts w:ascii="Arial" w:hAnsi="Arial" w:cs="Arial"/>
                <w:b/>
                <w:bCs/>
              </w:rPr>
              <w:t>Investice ke zvýšení odolnosti a ekologické hodnoty lesních ekosystémů</w:t>
            </w:r>
          </w:p>
          <w:p w:rsidR="003E231A" w:rsidRPr="003E231A" w:rsidRDefault="003E231A" w:rsidP="003E231A">
            <w:pPr>
              <w:rPr>
                <w:rFonts w:ascii="Arial" w:hAnsi="Arial" w:cs="Arial"/>
                <w:b/>
                <w:bCs/>
              </w:rPr>
            </w:pPr>
          </w:p>
        </w:tc>
        <w:tc>
          <w:tcPr>
            <w:tcW w:w="1284" w:type="dxa"/>
          </w:tcPr>
          <w:p w:rsidR="003E231A" w:rsidRPr="003E231A" w:rsidRDefault="003E231A" w:rsidP="003E231A">
            <w:pPr>
              <w:spacing w:line="360" w:lineRule="auto"/>
              <w:jc w:val="center"/>
              <w:rPr>
                <w:rFonts w:ascii="Arial" w:hAnsi="Arial" w:cs="Arial"/>
                <w:b/>
                <w:bCs/>
              </w:rPr>
            </w:pPr>
            <w:r w:rsidRPr="003E231A">
              <w:rPr>
                <w:rFonts w:ascii="Arial" w:hAnsi="Arial" w:cs="Arial"/>
                <w:b/>
                <w:bCs/>
              </w:rPr>
              <w:t>0 - +2</w:t>
            </w:r>
          </w:p>
        </w:tc>
        <w:tc>
          <w:tcPr>
            <w:tcW w:w="2016" w:type="dxa"/>
          </w:tcPr>
          <w:p w:rsidR="003E231A" w:rsidRPr="003E231A" w:rsidRDefault="003E231A" w:rsidP="003E231A">
            <w:pPr>
              <w:spacing w:line="360" w:lineRule="auto"/>
              <w:jc w:val="both"/>
              <w:rPr>
                <w:rFonts w:ascii="Arial" w:hAnsi="Arial" w:cs="Arial"/>
                <w:bCs/>
              </w:rPr>
            </w:pPr>
            <w:r w:rsidRPr="003E231A">
              <w:rPr>
                <w:rFonts w:ascii="Arial" w:hAnsi="Arial" w:cs="Arial"/>
                <w:bCs/>
              </w:rPr>
              <w:t>jeřábek lesní</w:t>
            </w:r>
          </w:p>
        </w:tc>
        <w:tc>
          <w:tcPr>
            <w:tcW w:w="3692" w:type="dxa"/>
            <w:shd w:val="clear" w:color="auto" w:fill="auto"/>
          </w:tcPr>
          <w:p w:rsidR="003E231A" w:rsidRPr="003E231A" w:rsidRDefault="003E231A" w:rsidP="003E231A">
            <w:pPr>
              <w:rPr>
                <w:rFonts w:ascii="Arial" w:hAnsi="Arial" w:cs="Arial"/>
                <w:bCs/>
              </w:rPr>
            </w:pPr>
            <w:r w:rsidRPr="003E231A">
              <w:rPr>
                <w:rFonts w:ascii="Arial" w:hAnsi="Arial" w:cs="Arial"/>
                <w:bCs/>
              </w:rPr>
              <w:t xml:space="preserve">- obnova porostů původních, melioračních a zpevňujících dřevin </w:t>
            </w:r>
          </w:p>
        </w:tc>
      </w:tr>
      <w:tr w:rsidR="003E231A" w:rsidRPr="003E231A" w:rsidTr="003E231A">
        <w:tc>
          <w:tcPr>
            <w:tcW w:w="2294" w:type="dxa"/>
            <w:tcBorders>
              <w:bottom w:val="single" w:sz="4" w:space="0" w:color="auto"/>
            </w:tcBorders>
          </w:tcPr>
          <w:p w:rsidR="003E231A" w:rsidRPr="003E231A" w:rsidRDefault="003E231A" w:rsidP="003E231A">
            <w:pPr>
              <w:rPr>
                <w:rFonts w:ascii="Arial" w:hAnsi="Arial" w:cs="Arial"/>
                <w:b/>
                <w:bCs/>
              </w:rPr>
            </w:pPr>
            <w:r w:rsidRPr="003E231A">
              <w:rPr>
                <w:rFonts w:ascii="Arial" w:hAnsi="Arial" w:cs="Arial"/>
                <w:b/>
                <w:bCs/>
              </w:rPr>
              <w:t>Lesnická infrastruktura</w:t>
            </w:r>
          </w:p>
          <w:p w:rsidR="003E231A" w:rsidRPr="003E231A" w:rsidRDefault="003E231A" w:rsidP="003E231A">
            <w:pPr>
              <w:rPr>
                <w:rFonts w:ascii="Arial" w:hAnsi="Arial" w:cs="Arial"/>
                <w:b/>
                <w:bCs/>
              </w:rPr>
            </w:pPr>
          </w:p>
          <w:p w:rsidR="003E231A" w:rsidRPr="003E231A" w:rsidRDefault="003E231A" w:rsidP="003E231A">
            <w:pPr>
              <w:rPr>
                <w:rFonts w:ascii="Arial" w:hAnsi="Arial" w:cs="Arial"/>
                <w:b/>
                <w:bCs/>
              </w:rPr>
            </w:pPr>
            <w:r w:rsidRPr="003E231A">
              <w:rPr>
                <w:rFonts w:ascii="Arial" w:hAnsi="Arial" w:cs="Arial"/>
                <w:b/>
                <w:bCs/>
              </w:rPr>
              <w:t>Investice ke zvýšení odolnosti a ekologické hodnoty lesních ekosystémů</w:t>
            </w:r>
          </w:p>
          <w:p w:rsidR="003E231A" w:rsidRPr="003E231A" w:rsidRDefault="003E231A" w:rsidP="003E231A">
            <w:pPr>
              <w:rPr>
                <w:rFonts w:ascii="Arial" w:hAnsi="Arial" w:cs="Arial"/>
                <w:b/>
                <w:bCs/>
              </w:rPr>
            </w:pPr>
          </w:p>
          <w:p w:rsidR="003E231A" w:rsidRPr="003E231A" w:rsidRDefault="003E231A" w:rsidP="003E231A">
            <w:pPr>
              <w:rPr>
                <w:rFonts w:ascii="Arial" w:hAnsi="Arial" w:cs="Arial"/>
                <w:b/>
                <w:bCs/>
              </w:rPr>
            </w:pPr>
            <w:r w:rsidRPr="003E231A">
              <w:rPr>
                <w:rFonts w:ascii="Arial" w:hAnsi="Arial" w:cs="Arial"/>
                <w:b/>
                <w:bCs/>
              </w:rPr>
              <w:t>Předcházení poškozování lesů lesními požáry, přírodními katastrofickými událostmi a obnova poškozených lesů</w:t>
            </w:r>
          </w:p>
          <w:p w:rsidR="003E231A" w:rsidRPr="003E231A" w:rsidRDefault="003E231A" w:rsidP="003E231A">
            <w:pPr>
              <w:rPr>
                <w:rFonts w:ascii="Arial" w:hAnsi="Arial" w:cs="Arial"/>
                <w:b/>
                <w:bCs/>
              </w:rPr>
            </w:pPr>
          </w:p>
        </w:tc>
        <w:tc>
          <w:tcPr>
            <w:tcW w:w="1284" w:type="dxa"/>
            <w:tcBorders>
              <w:bottom w:val="single" w:sz="4" w:space="0" w:color="auto"/>
            </w:tcBorders>
          </w:tcPr>
          <w:p w:rsidR="003E231A" w:rsidRPr="003E231A" w:rsidRDefault="003E231A" w:rsidP="003E231A">
            <w:pPr>
              <w:jc w:val="center"/>
              <w:rPr>
                <w:rFonts w:ascii="Arial" w:hAnsi="Arial" w:cs="Arial"/>
                <w:b/>
                <w:bCs/>
              </w:rPr>
            </w:pPr>
            <w:r w:rsidRPr="003E231A">
              <w:rPr>
                <w:rFonts w:ascii="Arial" w:hAnsi="Arial" w:cs="Arial"/>
                <w:b/>
                <w:bCs/>
              </w:rPr>
              <w:t>?</w:t>
            </w:r>
          </w:p>
          <w:p w:rsidR="003E231A" w:rsidRPr="003E231A" w:rsidRDefault="003E231A" w:rsidP="003E231A">
            <w:pPr>
              <w:jc w:val="center"/>
              <w:rPr>
                <w:rFonts w:ascii="Arial" w:hAnsi="Arial" w:cs="Arial"/>
                <w:b/>
                <w:bCs/>
              </w:rPr>
            </w:pPr>
            <w:r w:rsidRPr="003E231A">
              <w:rPr>
                <w:rFonts w:ascii="Arial" w:hAnsi="Arial" w:cs="Arial"/>
                <w:b/>
                <w:bCs/>
              </w:rPr>
              <w:t>(-2 – 0)</w:t>
            </w:r>
          </w:p>
          <w:p w:rsidR="003E231A" w:rsidRPr="003E231A" w:rsidRDefault="003E231A" w:rsidP="003E231A">
            <w:pPr>
              <w:jc w:val="center"/>
              <w:rPr>
                <w:rFonts w:ascii="Arial" w:hAnsi="Arial" w:cs="Arial"/>
                <w:bCs/>
              </w:rPr>
            </w:pPr>
            <w:r w:rsidRPr="003E231A">
              <w:rPr>
                <w:rFonts w:ascii="Arial" w:hAnsi="Arial" w:cs="Arial"/>
                <w:bCs/>
              </w:rPr>
              <w:t>- v závislosti na lokalizaci</w:t>
            </w:r>
          </w:p>
          <w:p w:rsidR="003E231A" w:rsidRPr="003E231A" w:rsidRDefault="003E231A" w:rsidP="003E231A">
            <w:pPr>
              <w:jc w:val="center"/>
              <w:rPr>
                <w:rFonts w:ascii="Arial" w:hAnsi="Arial" w:cs="Arial"/>
                <w:b/>
                <w:bCs/>
              </w:rPr>
            </w:pPr>
          </w:p>
        </w:tc>
        <w:tc>
          <w:tcPr>
            <w:tcW w:w="2016" w:type="dxa"/>
            <w:tcBorders>
              <w:bottom w:val="single" w:sz="4" w:space="0" w:color="auto"/>
            </w:tcBorders>
          </w:tcPr>
          <w:p w:rsidR="003E231A" w:rsidRPr="003E231A" w:rsidRDefault="003E231A" w:rsidP="003E231A">
            <w:pPr>
              <w:spacing w:line="360" w:lineRule="auto"/>
              <w:jc w:val="both"/>
              <w:rPr>
                <w:rFonts w:ascii="Arial" w:hAnsi="Arial" w:cs="Arial"/>
                <w:bCs/>
              </w:rPr>
            </w:pPr>
            <w:r w:rsidRPr="003E231A">
              <w:rPr>
                <w:rFonts w:ascii="Arial" w:hAnsi="Arial" w:cs="Arial"/>
                <w:bCs/>
              </w:rPr>
              <w:t>jeřábek lesní</w:t>
            </w:r>
          </w:p>
        </w:tc>
        <w:tc>
          <w:tcPr>
            <w:tcW w:w="3692" w:type="dxa"/>
            <w:tcBorders>
              <w:bottom w:val="single" w:sz="4" w:space="0" w:color="auto"/>
            </w:tcBorders>
            <w:shd w:val="clear" w:color="auto" w:fill="auto"/>
          </w:tcPr>
          <w:p w:rsidR="003E231A" w:rsidRPr="003E231A" w:rsidRDefault="003E231A" w:rsidP="003E231A">
            <w:pPr>
              <w:rPr>
                <w:rFonts w:ascii="Arial" w:hAnsi="Arial" w:cs="Arial"/>
                <w:bCs/>
              </w:rPr>
            </w:pPr>
            <w:r w:rsidRPr="003E231A">
              <w:rPr>
                <w:rFonts w:ascii="Arial" w:hAnsi="Arial" w:cs="Arial"/>
                <w:bCs/>
              </w:rPr>
              <w:t>- zvýšené riziko rušení budováním infrastruktury</w:t>
            </w:r>
          </w:p>
          <w:p w:rsidR="003E231A" w:rsidRPr="003E231A" w:rsidRDefault="003E231A" w:rsidP="003E231A">
            <w:pPr>
              <w:rPr>
                <w:rFonts w:ascii="Arial" w:hAnsi="Arial" w:cs="Arial"/>
                <w:bCs/>
              </w:rPr>
            </w:pPr>
            <w:r w:rsidRPr="003E231A">
              <w:rPr>
                <w:rFonts w:ascii="Arial" w:hAnsi="Arial" w:cs="Arial"/>
                <w:bCs/>
              </w:rPr>
              <w:t>- znemožnění přirozené sukcese dřevin a zvýšení rizika rušení během lesních prací</w:t>
            </w:r>
          </w:p>
        </w:tc>
      </w:tr>
      <w:tr w:rsidR="003E231A" w:rsidRPr="003E231A" w:rsidTr="003E231A">
        <w:tc>
          <w:tcPr>
            <w:tcW w:w="9286" w:type="dxa"/>
            <w:gridSpan w:val="4"/>
            <w:tcBorders>
              <w:bottom w:val="single" w:sz="4" w:space="0" w:color="auto"/>
            </w:tcBorders>
            <w:shd w:val="clear" w:color="auto" w:fill="D9D9D9"/>
          </w:tcPr>
          <w:p w:rsidR="003E231A" w:rsidRPr="003E231A" w:rsidRDefault="003E231A" w:rsidP="003E231A">
            <w:pPr>
              <w:rPr>
                <w:rFonts w:ascii="Arial" w:hAnsi="Arial" w:cs="Arial"/>
                <w:b/>
                <w:bCs/>
              </w:rPr>
            </w:pPr>
            <w:r w:rsidRPr="003E231A">
              <w:rPr>
                <w:rFonts w:ascii="Arial" w:hAnsi="Arial" w:cs="Arial"/>
                <w:b/>
                <w:bCs/>
              </w:rPr>
              <w:t>Další předměty ochrany mimo modelové lokality</w:t>
            </w:r>
          </w:p>
        </w:tc>
      </w:tr>
      <w:tr w:rsidR="003E231A" w:rsidRPr="003E231A" w:rsidTr="003E231A">
        <w:tc>
          <w:tcPr>
            <w:tcW w:w="2294" w:type="dxa"/>
            <w:shd w:val="clear" w:color="auto" w:fill="F3F3F3"/>
          </w:tcPr>
          <w:p w:rsidR="003E231A" w:rsidRPr="003E231A" w:rsidRDefault="003E231A" w:rsidP="003E231A">
            <w:pPr>
              <w:spacing w:line="360" w:lineRule="auto"/>
              <w:jc w:val="both"/>
              <w:rPr>
                <w:rFonts w:ascii="Arial" w:hAnsi="Arial" w:cs="Arial"/>
                <w:b/>
                <w:bCs/>
              </w:rPr>
            </w:pPr>
            <w:r w:rsidRPr="003E231A">
              <w:rPr>
                <w:rFonts w:ascii="Arial" w:hAnsi="Arial" w:cs="Arial"/>
                <w:b/>
                <w:bCs/>
              </w:rPr>
              <w:t>Opatření</w:t>
            </w:r>
          </w:p>
        </w:tc>
        <w:tc>
          <w:tcPr>
            <w:tcW w:w="1284" w:type="dxa"/>
            <w:shd w:val="clear" w:color="auto" w:fill="F3F3F3"/>
          </w:tcPr>
          <w:p w:rsidR="003E231A" w:rsidRPr="003E231A" w:rsidRDefault="003E231A" w:rsidP="003E231A">
            <w:pPr>
              <w:spacing w:line="360" w:lineRule="auto"/>
              <w:jc w:val="both"/>
              <w:rPr>
                <w:rFonts w:ascii="Arial" w:hAnsi="Arial" w:cs="Arial"/>
                <w:b/>
                <w:bCs/>
              </w:rPr>
            </w:pPr>
            <w:r w:rsidRPr="003E231A">
              <w:rPr>
                <w:rFonts w:ascii="Arial" w:hAnsi="Arial" w:cs="Arial"/>
                <w:b/>
                <w:bCs/>
              </w:rPr>
              <w:t>Hodnota</w:t>
            </w:r>
          </w:p>
        </w:tc>
        <w:tc>
          <w:tcPr>
            <w:tcW w:w="2016" w:type="dxa"/>
            <w:shd w:val="clear" w:color="auto" w:fill="F3F3F3"/>
          </w:tcPr>
          <w:p w:rsidR="003E231A" w:rsidRPr="003E231A" w:rsidRDefault="003E231A" w:rsidP="003E231A">
            <w:pPr>
              <w:spacing w:line="360" w:lineRule="auto"/>
              <w:jc w:val="both"/>
              <w:rPr>
                <w:rFonts w:ascii="Arial" w:hAnsi="Arial" w:cs="Arial"/>
                <w:b/>
                <w:bCs/>
              </w:rPr>
            </w:pPr>
            <w:r w:rsidRPr="003E231A">
              <w:rPr>
                <w:rFonts w:ascii="Arial" w:hAnsi="Arial" w:cs="Arial"/>
                <w:b/>
                <w:bCs/>
              </w:rPr>
              <w:t>Předměty ochrany</w:t>
            </w:r>
          </w:p>
        </w:tc>
        <w:tc>
          <w:tcPr>
            <w:tcW w:w="3692" w:type="dxa"/>
            <w:shd w:val="clear" w:color="auto" w:fill="F3F3F3"/>
          </w:tcPr>
          <w:p w:rsidR="003E231A" w:rsidRPr="003E231A" w:rsidRDefault="003E231A" w:rsidP="003E231A">
            <w:pPr>
              <w:rPr>
                <w:rFonts w:ascii="Arial" w:hAnsi="Arial" w:cs="Arial"/>
                <w:b/>
                <w:bCs/>
              </w:rPr>
            </w:pPr>
            <w:r w:rsidRPr="003E231A">
              <w:rPr>
                <w:rFonts w:ascii="Arial" w:hAnsi="Arial" w:cs="Arial"/>
                <w:b/>
                <w:bCs/>
              </w:rPr>
              <w:t>Zdůvodnění</w:t>
            </w:r>
          </w:p>
        </w:tc>
      </w:tr>
      <w:tr w:rsidR="003E231A" w:rsidRPr="003E231A" w:rsidTr="003E231A">
        <w:tc>
          <w:tcPr>
            <w:tcW w:w="2294" w:type="dxa"/>
          </w:tcPr>
          <w:p w:rsidR="003E231A" w:rsidRPr="003E231A" w:rsidRDefault="003E231A" w:rsidP="003E231A">
            <w:pPr>
              <w:rPr>
                <w:rFonts w:ascii="Arial" w:hAnsi="Arial" w:cs="Arial"/>
                <w:b/>
                <w:bCs/>
              </w:rPr>
            </w:pPr>
            <w:proofErr w:type="spellStart"/>
            <w:r w:rsidRPr="003E231A">
              <w:rPr>
                <w:rFonts w:ascii="Arial" w:hAnsi="Arial" w:cs="Arial"/>
                <w:b/>
                <w:bCs/>
              </w:rPr>
              <w:t>Agroenvironmentální-klimatické</w:t>
            </w:r>
            <w:proofErr w:type="spellEnd"/>
            <w:r w:rsidRPr="003E231A">
              <w:rPr>
                <w:rFonts w:ascii="Arial" w:hAnsi="Arial" w:cs="Arial"/>
                <w:b/>
                <w:bCs/>
              </w:rPr>
              <w:t xml:space="preserve"> operace</w:t>
            </w:r>
          </w:p>
          <w:p w:rsidR="003E231A" w:rsidRPr="003E231A" w:rsidRDefault="003E231A" w:rsidP="003E231A">
            <w:pPr>
              <w:rPr>
                <w:rFonts w:ascii="Arial" w:hAnsi="Arial" w:cs="Arial"/>
                <w:b/>
                <w:bCs/>
              </w:rPr>
            </w:pPr>
          </w:p>
          <w:p w:rsidR="003E231A" w:rsidRPr="003E231A" w:rsidRDefault="003E231A" w:rsidP="003E231A">
            <w:pPr>
              <w:rPr>
                <w:rFonts w:ascii="Arial" w:hAnsi="Arial" w:cs="Arial"/>
                <w:b/>
                <w:bCs/>
              </w:rPr>
            </w:pPr>
            <w:r w:rsidRPr="003E231A">
              <w:rPr>
                <w:rFonts w:ascii="Arial" w:hAnsi="Arial" w:cs="Arial"/>
                <w:b/>
                <w:bCs/>
              </w:rPr>
              <w:t>Ekologické zemědělství</w:t>
            </w:r>
          </w:p>
          <w:p w:rsidR="003E231A" w:rsidRPr="003E231A" w:rsidRDefault="003E231A" w:rsidP="003E231A">
            <w:pPr>
              <w:rPr>
                <w:rFonts w:ascii="Arial" w:hAnsi="Arial" w:cs="Arial"/>
                <w:b/>
                <w:bCs/>
              </w:rPr>
            </w:pPr>
          </w:p>
        </w:tc>
        <w:tc>
          <w:tcPr>
            <w:tcW w:w="1284" w:type="dxa"/>
          </w:tcPr>
          <w:p w:rsidR="003E231A" w:rsidRPr="003E231A" w:rsidRDefault="003E231A" w:rsidP="003E231A">
            <w:pPr>
              <w:spacing w:line="360" w:lineRule="auto"/>
              <w:jc w:val="center"/>
              <w:rPr>
                <w:rFonts w:ascii="Arial" w:hAnsi="Arial" w:cs="Arial"/>
                <w:b/>
                <w:bCs/>
              </w:rPr>
            </w:pPr>
            <w:r w:rsidRPr="003E231A">
              <w:rPr>
                <w:rFonts w:ascii="Arial" w:hAnsi="Arial" w:cs="Arial"/>
                <w:b/>
                <w:bCs/>
              </w:rPr>
              <w:t>0 - +2</w:t>
            </w:r>
          </w:p>
        </w:tc>
        <w:tc>
          <w:tcPr>
            <w:tcW w:w="2016" w:type="dxa"/>
          </w:tcPr>
          <w:p w:rsidR="003E231A" w:rsidRPr="003E231A" w:rsidRDefault="003E231A" w:rsidP="003E231A">
            <w:pPr>
              <w:jc w:val="both"/>
              <w:rPr>
                <w:rFonts w:ascii="Arial" w:hAnsi="Arial" w:cs="Arial"/>
                <w:bCs/>
              </w:rPr>
            </w:pPr>
            <w:r w:rsidRPr="003E231A">
              <w:rPr>
                <w:rFonts w:ascii="Arial" w:hAnsi="Arial" w:cs="Arial"/>
                <w:bCs/>
              </w:rPr>
              <w:t>4030, 5130, 6210, 6230, 6410, 6520</w:t>
            </w:r>
          </w:p>
        </w:tc>
        <w:tc>
          <w:tcPr>
            <w:tcW w:w="3692" w:type="dxa"/>
            <w:shd w:val="clear" w:color="auto" w:fill="auto"/>
          </w:tcPr>
          <w:p w:rsidR="003E231A" w:rsidRPr="003E231A" w:rsidRDefault="003E231A" w:rsidP="003E231A">
            <w:pPr>
              <w:rPr>
                <w:rFonts w:ascii="Arial" w:hAnsi="Arial" w:cs="Arial"/>
                <w:bCs/>
              </w:rPr>
            </w:pPr>
            <w:r w:rsidRPr="003E231A">
              <w:rPr>
                <w:rFonts w:ascii="Arial" w:hAnsi="Arial" w:cs="Arial"/>
                <w:bCs/>
              </w:rPr>
              <w:t>- podpora vhodného obhospodařování území dle požadavků druhu (vhodné načasování a způsoby seče)</w:t>
            </w:r>
          </w:p>
          <w:p w:rsidR="003E231A" w:rsidRPr="003E231A" w:rsidRDefault="003E231A" w:rsidP="003E231A">
            <w:pPr>
              <w:rPr>
                <w:rFonts w:ascii="Arial" w:hAnsi="Arial" w:cs="Arial"/>
                <w:bCs/>
              </w:rPr>
            </w:pPr>
          </w:p>
        </w:tc>
      </w:tr>
      <w:tr w:rsidR="003E231A" w:rsidRPr="003E231A" w:rsidTr="003E231A">
        <w:tc>
          <w:tcPr>
            <w:tcW w:w="2294" w:type="dxa"/>
          </w:tcPr>
          <w:p w:rsidR="003E231A" w:rsidRPr="003E231A" w:rsidRDefault="003E231A" w:rsidP="003E231A">
            <w:pPr>
              <w:rPr>
                <w:rFonts w:ascii="Arial" w:hAnsi="Arial" w:cs="Arial"/>
                <w:b/>
                <w:bCs/>
              </w:rPr>
            </w:pPr>
            <w:r w:rsidRPr="003E231A">
              <w:rPr>
                <w:rFonts w:ascii="Arial" w:hAnsi="Arial" w:cs="Arial"/>
                <w:b/>
                <w:bCs/>
              </w:rPr>
              <w:t>Zalesňování a zakládání lesů</w:t>
            </w:r>
          </w:p>
          <w:p w:rsidR="003E231A" w:rsidRPr="003E231A" w:rsidRDefault="003E231A" w:rsidP="003E231A">
            <w:pPr>
              <w:rPr>
                <w:rFonts w:ascii="Arial" w:hAnsi="Arial" w:cs="Arial"/>
                <w:b/>
                <w:bCs/>
              </w:rPr>
            </w:pPr>
          </w:p>
          <w:p w:rsidR="003E231A" w:rsidRPr="003E231A" w:rsidRDefault="003E231A" w:rsidP="003E231A">
            <w:pPr>
              <w:rPr>
                <w:rFonts w:ascii="Arial" w:hAnsi="Arial" w:cs="Arial"/>
                <w:b/>
                <w:bCs/>
              </w:rPr>
            </w:pPr>
            <w:r w:rsidRPr="003E231A">
              <w:rPr>
                <w:rFonts w:ascii="Arial" w:hAnsi="Arial" w:cs="Arial"/>
                <w:b/>
                <w:bCs/>
              </w:rPr>
              <w:t>Investice do nezemědělských činností</w:t>
            </w:r>
          </w:p>
          <w:p w:rsidR="003E231A" w:rsidRPr="003E231A" w:rsidRDefault="003E231A" w:rsidP="003E231A">
            <w:pPr>
              <w:rPr>
                <w:rFonts w:ascii="Arial" w:hAnsi="Arial" w:cs="Arial"/>
                <w:b/>
                <w:bCs/>
              </w:rPr>
            </w:pPr>
          </w:p>
        </w:tc>
        <w:tc>
          <w:tcPr>
            <w:tcW w:w="1284" w:type="dxa"/>
          </w:tcPr>
          <w:p w:rsidR="003E231A" w:rsidRPr="003E231A" w:rsidRDefault="003E231A" w:rsidP="003E231A">
            <w:pPr>
              <w:jc w:val="center"/>
              <w:rPr>
                <w:rFonts w:ascii="Arial" w:hAnsi="Arial" w:cs="Arial"/>
                <w:b/>
                <w:bCs/>
              </w:rPr>
            </w:pPr>
            <w:r w:rsidRPr="003E231A">
              <w:rPr>
                <w:rFonts w:ascii="Arial" w:hAnsi="Arial" w:cs="Arial"/>
                <w:b/>
                <w:bCs/>
              </w:rPr>
              <w:t>?</w:t>
            </w:r>
          </w:p>
          <w:p w:rsidR="003E231A" w:rsidRPr="003E231A" w:rsidRDefault="003E231A" w:rsidP="003E231A">
            <w:pPr>
              <w:jc w:val="center"/>
              <w:rPr>
                <w:rFonts w:ascii="Arial" w:hAnsi="Arial" w:cs="Arial"/>
                <w:b/>
                <w:bCs/>
              </w:rPr>
            </w:pPr>
            <w:r w:rsidRPr="003E231A">
              <w:rPr>
                <w:rFonts w:ascii="Arial" w:hAnsi="Arial" w:cs="Arial"/>
                <w:b/>
                <w:bCs/>
              </w:rPr>
              <w:t>(-2 – 0)</w:t>
            </w:r>
          </w:p>
          <w:p w:rsidR="003E231A" w:rsidRPr="003E231A" w:rsidRDefault="003E231A" w:rsidP="003E231A">
            <w:pPr>
              <w:jc w:val="center"/>
              <w:rPr>
                <w:rFonts w:ascii="Arial" w:hAnsi="Arial" w:cs="Arial"/>
                <w:bCs/>
              </w:rPr>
            </w:pPr>
            <w:r w:rsidRPr="003E231A">
              <w:rPr>
                <w:rFonts w:ascii="Arial" w:hAnsi="Arial" w:cs="Arial"/>
                <w:bCs/>
              </w:rPr>
              <w:t>- v závislosti na lokalizaci zalesňování</w:t>
            </w:r>
          </w:p>
          <w:p w:rsidR="003E231A" w:rsidRPr="003E231A" w:rsidRDefault="003E231A" w:rsidP="003E231A">
            <w:pPr>
              <w:jc w:val="center"/>
              <w:rPr>
                <w:rFonts w:ascii="Arial" w:hAnsi="Arial" w:cs="Arial"/>
                <w:b/>
                <w:bCs/>
              </w:rPr>
            </w:pPr>
          </w:p>
        </w:tc>
        <w:tc>
          <w:tcPr>
            <w:tcW w:w="2016" w:type="dxa"/>
          </w:tcPr>
          <w:p w:rsidR="003E231A" w:rsidRPr="003E231A" w:rsidRDefault="003E231A" w:rsidP="003E231A">
            <w:pPr>
              <w:jc w:val="center"/>
              <w:rPr>
                <w:rFonts w:ascii="Arial" w:hAnsi="Arial" w:cs="Arial"/>
                <w:bCs/>
              </w:rPr>
            </w:pPr>
            <w:r w:rsidRPr="003E231A">
              <w:rPr>
                <w:rFonts w:ascii="Arial" w:hAnsi="Arial" w:cs="Arial"/>
                <w:bCs/>
              </w:rPr>
              <w:t>4030, 5130, 6210, 6230, 6410, 6520</w:t>
            </w:r>
          </w:p>
        </w:tc>
        <w:tc>
          <w:tcPr>
            <w:tcW w:w="3692" w:type="dxa"/>
            <w:shd w:val="clear" w:color="auto" w:fill="auto"/>
          </w:tcPr>
          <w:p w:rsidR="003E231A" w:rsidRPr="003E231A" w:rsidRDefault="003E231A" w:rsidP="003E231A">
            <w:pPr>
              <w:rPr>
                <w:rFonts w:ascii="Arial" w:hAnsi="Arial" w:cs="Arial"/>
                <w:bCs/>
              </w:rPr>
            </w:pPr>
            <w:r w:rsidRPr="003E231A">
              <w:rPr>
                <w:rFonts w:ascii="Arial" w:hAnsi="Arial" w:cs="Arial"/>
                <w:bCs/>
              </w:rPr>
              <w:t>- přímý zábor území při zakládání lesů a zalesňování a tedy přímá likvidace lučního stanoviště</w:t>
            </w:r>
          </w:p>
          <w:p w:rsidR="003E231A" w:rsidRPr="003E231A" w:rsidRDefault="003E231A" w:rsidP="003E231A">
            <w:pPr>
              <w:jc w:val="both"/>
              <w:rPr>
                <w:rFonts w:ascii="Arial" w:hAnsi="Arial" w:cs="Arial"/>
                <w:bCs/>
              </w:rPr>
            </w:pPr>
            <w:r w:rsidRPr="003E231A">
              <w:rPr>
                <w:rFonts w:ascii="Arial" w:hAnsi="Arial" w:cs="Arial"/>
                <w:bCs/>
              </w:rPr>
              <w:t>- přímý zábor území při pěstování energetických plodin</w:t>
            </w:r>
          </w:p>
          <w:p w:rsidR="003E231A" w:rsidRPr="003E231A" w:rsidRDefault="003E231A" w:rsidP="003E231A">
            <w:pPr>
              <w:jc w:val="both"/>
              <w:rPr>
                <w:rFonts w:ascii="Arial" w:hAnsi="Arial" w:cs="Arial"/>
                <w:bCs/>
              </w:rPr>
            </w:pPr>
          </w:p>
        </w:tc>
      </w:tr>
      <w:tr w:rsidR="003E231A" w:rsidRPr="003E231A" w:rsidTr="003E231A">
        <w:tc>
          <w:tcPr>
            <w:tcW w:w="2294" w:type="dxa"/>
          </w:tcPr>
          <w:p w:rsidR="003E231A" w:rsidRPr="003E231A" w:rsidRDefault="003E231A" w:rsidP="003E231A">
            <w:pPr>
              <w:rPr>
                <w:rFonts w:ascii="Arial" w:hAnsi="Arial" w:cs="Arial"/>
                <w:b/>
                <w:bCs/>
              </w:rPr>
            </w:pPr>
            <w:r w:rsidRPr="003E231A">
              <w:rPr>
                <w:rFonts w:ascii="Arial" w:hAnsi="Arial" w:cs="Arial"/>
                <w:b/>
                <w:bCs/>
              </w:rPr>
              <w:t>Zalesňování a zakládání lesů</w:t>
            </w:r>
          </w:p>
          <w:p w:rsidR="003E231A" w:rsidRPr="003E231A" w:rsidRDefault="003E231A" w:rsidP="003E231A">
            <w:pPr>
              <w:rPr>
                <w:rFonts w:ascii="Arial" w:hAnsi="Arial" w:cs="Arial"/>
                <w:b/>
                <w:bCs/>
              </w:rPr>
            </w:pPr>
          </w:p>
        </w:tc>
        <w:tc>
          <w:tcPr>
            <w:tcW w:w="1284" w:type="dxa"/>
          </w:tcPr>
          <w:p w:rsidR="003E231A" w:rsidRPr="003E231A" w:rsidRDefault="003E231A" w:rsidP="003E231A">
            <w:pPr>
              <w:jc w:val="center"/>
              <w:rPr>
                <w:rFonts w:ascii="Arial" w:hAnsi="Arial" w:cs="Arial"/>
                <w:b/>
                <w:bCs/>
              </w:rPr>
            </w:pPr>
            <w:r w:rsidRPr="003E231A">
              <w:rPr>
                <w:rFonts w:ascii="Arial" w:hAnsi="Arial" w:cs="Arial"/>
                <w:b/>
                <w:bCs/>
              </w:rPr>
              <w:t>?</w:t>
            </w:r>
          </w:p>
          <w:p w:rsidR="003E231A" w:rsidRPr="003E231A" w:rsidRDefault="003E231A" w:rsidP="003E231A">
            <w:pPr>
              <w:jc w:val="center"/>
              <w:rPr>
                <w:rFonts w:ascii="Arial" w:hAnsi="Arial" w:cs="Arial"/>
                <w:b/>
                <w:bCs/>
              </w:rPr>
            </w:pPr>
            <w:r w:rsidRPr="003E231A">
              <w:rPr>
                <w:rFonts w:ascii="Arial" w:hAnsi="Arial" w:cs="Arial"/>
                <w:b/>
                <w:bCs/>
              </w:rPr>
              <w:t>(-2 – 0)</w:t>
            </w:r>
          </w:p>
          <w:p w:rsidR="003E231A" w:rsidRPr="003E231A" w:rsidRDefault="003E231A" w:rsidP="003E231A">
            <w:pPr>
              <w:jc w:val="center"/>
              <w:rPr>
                <w:rFonts w:ascii="Arial" w:hAnsi="Arial" w:cs="Arial"/>
                <w:bCs/>
              </w:rPr>
            </w:pPr>
            <w:r w:rsidRPr="003E231A">
              <w:rPr>
                <w:rFonts w:ascii="Arial" w:hAnsi="Arial" w:cs="Arial"/>
                <w:bCs/>
              </w:rPr>
              <w:t xml:space="preserve">- v závislosti </w:t>
            </w:r>
            <w:r w:rsidRPr="003E231A">
              <w:rPr>
                <w:rFonts w:ascii="Arial" w:hAnsi="Arial" w:cs="Arial"/>
                <w:bCs/>
              </w:rPr>
              <w:lastRenderedPageBreak/>
              <w:t>na lokalizaci zalesňování</w:t>
            </w:r>
          </w:p>
          <w:p w:rsidR="003E231A" w:rsidRPr="003E231A" w:rsidRDefault="003E231A" w:rsidP="003E231A">
            <w:pPr>
              <w:jc w:val="center"/>
              <w:rPr>
                <w:rFonts w:ascii="Arial" w:hAnsi="Arial" w:cs="Arial"/>
                <w:b/>
                <w:bCs/>
              </w:rPr>
            </w:pPr>
          </w:p>
        </w:tc>
        <w:tc>
          <w:tcPr>
            <w:tcW w:w="2016" w:type="dxa"/>
          </w:tcPr>
          <w:p w:rsidR="003E231A" w:rsidRPr="003E231A" w:rsidRDefault="003E231A" w:rsidP="003E231A">
            <w:pPr>
              <w:jc w:val="center"/>
              <w:rPr>
                <w:rFonts w:ascii="Arial" w:hAnsi="Arial" w:cs="Arial"/>
                <w:bCs/>
              </w:rPr>
            </w:pPr>
            <w:r w:rsidRPr="003E231A">
              <w:rPr>
                <w:rFonts w:ascii="Arial" w:hAnsi="Arial" w:cs="Arial"/>
                <w:bCs/>
              </w:rPr>
              <w:lastRenderedPageBreak/>
              <w:t>strnad zahradní, pěnice vlašská, ťuhýk obecný</w:t>
            </w:r>
          </w:p>
          <w:p w:rsidR="003E231A" w:rsidRPr="003E231A" w:rsidRDefault="003E231A" w:rsidP="003E231A">
            <w:pPr>
              <w:jc w:val="center"/>
              <w:rPr>
                <w:rFonts w:ascii="Arial" w:hAnsi="Arial" w:cs="Arial"/>
                <w:bCs/>
              </w:rPr>
            </w:pPr>
          </w:p>
        </w:tc>
        <w:tc>
          <w:tcPr>
            <w:tcW w:w="3692" w:type="dxa"/>
            <w:shd w:val="clear" w:color="auto" w:fill="auto"/>
          </w:tcPr>
          <w:p w:rsidR="003E231A" w:rsidRPr="003E231A" w:rsidRDefault="003E231A" w:rsidP="003E231A">
            <w:pPr>
              <w:rPr>
                <w:rFonts w:ascii="Arial" w:hAnsi="Arial" w:cs="Arial"/>
                <w:bCs/>
              </w:rPr>
            </w:pPr>
            <w:r w:rsidRPr="003E231A">
              <w:rPr>
                <w:rFonts w:ascii="Arial" w:hAnsi="Arial" w:cs="Arial"/>
                <w:bCs/>
              </w:rPr>
              <w:t>- zalesňováním méně produkčních půd, spojené s likvidací roztroušených křovin</w:t>
            </w:r>
          </w:p>
          <w:p w:rsidR="003E231A" w:rsidRPr="003E231A" w:rsidRDefault="003E231A" w:rsidP="003E231A">
            <w:pPr>
              <w:rPr>
                <w:rFonts w:ascii="Arial" w:hAnsi="Arial" w:cs="Arial"/>
                <w:bCs/>
              </w:rPr>
            </w:pPr>
          </w:p>
        </w:tc>
      </w:tr>
      <w:tr w:rsidR="003E231A" w:rsidRPr="003E231A" w:rsidTr="003E231A">
        <w:tc>
          <w:tcPr>
            <w:tcW w:w="2294" w:type="dxa"/>
          </w:tcPr>
          <w:p w:rsidR="003E231A" w:rsidRPr="003E231A" w:rsidRDefault="003E231A" w:rsidP="003E231A">
            <w:pPr>
              <w:rPr>
                <w:rFonts w:ascii="Arial" w:hAnsi="Arial" w:cs="Arial"/>
                <w:b/>
                <w:bCs/>
              </w:rPr>
            </w:pPr>
            <w:r w:rsidRPr="003E231A">
              <w:rPr>
                <w:rFonts w:ascii="Arial" w:hAnsi="Arial" w:cs="Arial"/>
                <w:b/>
                <w:bCs/>
              </w:rPr>
              <w:lastRenderedPageBreak/>
              <w:t>Pozemkové úpravy</w:t>
            </w:r>
          </w:p>
          <w:p w:rsidR="003E231A" w:rsidRPr="003E231A" w:rsidRDefault="003E231A" w:rsidP="003E231A">
            <w:pPr>
              <w:rPr>
                <w:rFonts w:ascii="Arial" w:hAnsi="Arial" w:cs="Arial"/>
                <w:b/>
                <w:bCs/>
              </w:rPr>
            </w:pPr>
          </w:p>
        </w:tc>
        <w:tc>
          <w:tcPr>
            <w:tcW w:w="1284" w:type="dxa"/>
          </w:tcPr>
          <w:p w:rsidR="003E231A" w:rsidRPr="003E231A" w:rsidRDefault="003E231A" w:rsidP="003E231A">
            <w:pPr>
              <w:jc w:val="center"/>
              <w:rPr>
                <w:rFonts w:ascii="Arial" w:hAnsi="Arial" w:cs="Arial"/>
                <w:b/>
                <w:bCs/>
              </w:rPr>
            </w:pPr>
            <w:r w:rsidRPr="003E231A">
              <w:rPr>
                <w:rFonts w:ascii="Arial" w:hAnsi="Arial" w:cs="Arial"/>
                <w:b/>
                <w:bCs/>
              </w:rPr>
              <w:t>0 - +1</w:t>
            </w:r>
          </w:p>
        </w:tc>
        <w:tc>
          <w:tcPr>
            <w:tcW w:w="2016" w:type="dxa"/>
          </w:tcPr>
          <w:p w:rsidR="003E231A" w:rsidRPr="003E231A" w:rsidRDefault="003E231A" w:rsidP="003E231A">
            <w:pPr>
              <w:jc w:val="center"/>
              <w:rPr>
                <w:rFonts w:ascii="Arial" w:hAnsi="Arial" w:cs="Arial"/>
                <w:bCs/>
              </w:rPr>
            </w:pPr>
            <w:r w:rsidRPr="003E231A">
              <w:rPr>
                <w:rFonts w:ascii="Arial" w:hAnsi="Arial" w:cs="Arial"/>
                <w:bCs/>
              </w:rPr>
              <w:t>strnad zahradní, pěnice vlašská, ťuhýk obecný</w:t>
            </w:r>
          </w:p>
          <w:p w:rsidR="003E231A" w:rsidRPr="003E231A" w:rsidRDefault="003E231A" w:rsidP="003E231A">
            <w:pPr>
              <w:jc w:val="center"/>
              <w:rPr>
                <w:rFonts w:ascii="Arial" w:hAnsi="Arial" w:cs="Arial"/>
                <w:bCs/>
              </w:rPr>
            </w:pPr>
          </w:p>
        </w:tc>
        <w:tc>
          <w:tcPr>
            <w:tcW w:w="3692" w:type="dxa"/>
            <w:shd w:val="clear" w:color="auto" w:fill="auto"/>
          </w:tcPr>
          <w:p w:rsidR="003E231A" w:rsidRPr="003E231A" w:rsidRDefault="003E231A" w:rsidP="003E231A">
            <w:pPr>
              <w:rPr>
                <w:rFonts w:ascii="Arial" w:hAnsi="Arial" w:cs="Arial"/>
                <w:bCs/>
              </w:rPr>
            </w:pPr>
            <w:r w:rsidRPr="003E231A">
              <w:rPr>
                <w:rFonts w:ascii="Arial" w:hAnsi="Arial" w:cs="Arial"/>
                <w:bCs/>
              </w:rPr>
              <w:t>- tvorba společných zařízení v rámci pozemkových úprav (protierozní ochrana, zpomalení odtoku vody) spojené s výsadbou dřevin může dát vznik novým hnízdním příležitostem</w:t>
            </w:r>
          </w:p>
          <w:p w:rsidR="003E231A" w:rsidRPr="003E231A" w:rsidRDefault="003E231A" w:rsidP="003E231A">
            <w:pPr>
              <w:rPr>
                <w:rFonts w:ascii="Arial" w:hAnsi="Arial" w:cs="Arial"/>
                <w:bCs/>
              </w:rPr>
            </w:pPr>
          </w:p>
        </w:tc>
      </w:tr>
      <w:tr w:rsidR="003E231A" w:rsidRPr="003E231A" w:rsidTr="003E231A">
        <w:tc>
          <w:tcPr>
            <w:tcW w:w="2294" w:type="dxa"/>
            <w:tcBorders>
              <w:bottom w:val="single" w:sz="4" w:space="0" w:color="auto"/>
            </w:tcBorders>
          </w:tcPr>
          <w:p w:rsidR="003E231A" w:rsidRPr="003E231A" w:rsidRDefault="003E231A" w:rsidP="003E231A">
            <w:pPr>
              <w:rPr>
                <w:rFonts w:ascii="Arial" w:hAnsi="Arial" w:cs="Arial"/>
                <w:b/>
                <w:bCs/>
              </w:rPr>
            </w:pPr>
            <w:r w:rsidRPr="003E231A">
              <w:rPr>
                <w:rFonts w:ascii="Arial" w:hAnsi="Arial" w:cs="Arial"/>
                <w:b/>
                <w:bCs/>
              </w:rPr>
              <w:t>Lesnická infrastruktura</w:t>
            </w:r>
          </w:p>
          <w:p w:rsidR="003E231A" w:rsidRPr="003E231A" w:rsidRDefault="003E231A" w:rsidP="003E231A">
            <w:pPr>
              <w:rPr>
                <w:rFonts w:ascii="Arial" w:hAnsi="Arial" w:cs="Arial"/>
                <w:b/>
                <w:bCs/>
              </w:rPr>
            </w:pPr>
          </w:p>
          <w:p w:rsidR="003E231A" w:rsidRPr="003E231A" w:rsidRDefault="003E231A" w:rsidP="003E231A">
            <w:pPr>
              <w:rPr>
                <w:rFonts w:ascii="Arial" w:hAnsi="Arial" w:cs="Arial"/>
                <w:b/>
                <w:bCs/>
              </w:rPr>
            </w:pPr>
            <w:r w:rsidRPr="003E231A">
              <w:rPr>
                <w:rFonts w:ascii="Arial" w:hAnsi="Arial" w:cs="Arial"/>
                <w:b/>
                <w:bCs/>
              </w:rPr>
              <w:t>Investice ke zvýšení odolnosti a ekologické hodnoty lesních ekosystémů</w:t>
            </w:r>
          </w:p>
          <w:p w:rsidR="003E231A" w:rsidRPr="003E231A" w:rsidRDefault="003E231A" w:rsidP="003E231A">
            <w:pPr>
              <w:rPr>
                <w:rFonts w:ascii="Arial" w:hAnsi="Arial" w:cs="Arial"/>
                <w:b/>
                <w:bCs/>
              </w:rPr>
            </w:pPr>
          </w:p>
          <w:p w:rsidR="003E231A" w:rsidRPr="003E231A" w:rsidRDefault="003E231A" w:rsidP="003E231A">
            <w:pPr>
              <w:rPr>
                <w:rFonts w:ascii="Arial" w:hAnsi="Arial" w:cs="Arial"/>
                <w:b/>
                <w:bCs/>
              </w:rPr>
            </w:pPr>
            <w:r w:rsidRPr="003E231A">
              <w:rPr>
                <w:rFonts w:ascii="Arial" w:hAnsi="Arial" w:cs="Arial"/>
                <w:b/>
                <w:bCs/>
              </w:rPr>
              <w:t>Předcházení poškozování lesů lesními požáry, přírodními katastrofickými událostmi a obnova poškozených lesů</w:t>
            </w:r>
          </w:p>
          <w:p w:rsidR="003E231A" w:rsidRPr="003E231A" w:rsidRDefault="003E231A" w:rsidP="003E231A">
            <w:pPr>
              <w:rPr>
                <w:rFonts w:ascii="Arial" w:hAnsi="Arial" w:cs="Arial"/>
                <w:b/>
                <w:bCs/>
              </w:rPr>
            </w:pPr>
          </w:p>
        </w:tc>
        <w:tc>
          <w:tcPr>
            <w:tcW w:w="1284" w:type="dxa"/>
            <w:tcBorders>
              <w:bottom w:val="single" w:sz="4" w:space="0" w:color="auto"/>
            </w:tcBorders>
          </w:tcPr>
          <w:p w:rsidR="003E231A" w:rsidRPr="003E231A" w:rsidRDefault="003E231A" w:rsidP="003E231A">
            <w:pPr>
              <w:jc w:val="center"/>
              <w:rPr>
                <w:rFonts w:ascii="Arial" w:hAnsi="Arial" w:cs="Arial"/>
                <w:b/>
                <w:bCs/>
              </w:rPr>
            </w:pPr>
            <w:r w:rsidRPr="003E231A">
              <w:rPr>
                <w:rFonts w:ascii="Arial" w:hAnsi="Arial" w:cs="Arial"/>
                <w:b/>
                <w:bCs/>
              </w:rPr>
              <w:t>?</w:t>
            </w:r>
          </w:p>
          <w:p w:rsidR="003E231A" w:rsidRPr="003E231A" w:rsidRDefault="003E231A" w:rsidP="003E231A">
            <w:pPr>
              <w:jc w:val="center"/>
              <w:rPr>
                <w:rFonts w:ascii="Arial" w:hAnsi="Arial" w:cs="Arial"/>
                <w:b/>
                <w:bCs/>
              </w:rPr>
            </w:pPr>
            <w:r w:rsidRPr="003E231A">
              <w:rPr>
                <w:rFonts w:ascii="Arial" w:hAnsi="Arial" w:cs="Arial"/>
                <w:b/>
                <w:bCs/>
              </w:rPr>
              <w:t>(-2 – 0)</w:t>
            </w:r>
          </w:p>
          <w:p w:rsidR="003E231A" w:rsidRPr="003E231A" w:rsidRDefault="003E231A" w:rsidP="003E231A">
            <w:pPr>
              <w:jc w:val="center"/>
              <w:rPr>
                <w:rFonts w:ascii="Arial" w:hAnsi="Arial" w:cs="Arial"/>
                <w:bCs/>
              </w:rPr>
            </w:pPr>
            <w:r w:rsidRPr="003E231A">
              <w:rPr>
                <w:rFonts w:ascii="Arial" w:hAnsi="Arial" w:cs="Arial"/>
                <w:bCs/>
              </w:rPr>
              <w:t>- v závislosti na lokalizaci</w:t>
            </w:r>
          </w:p>
          <w:p w:rsidR="003E231A" w:rsidRPr="003E231A" w:rsidRDefault="003E231A" w:rsidP="003E231A">
            <w:pPr>
              <w:jc w:val="center"/>
              <w:rPr>
                <w:rFonts w:ascii="Arial" w:hAnsi="Arial" w:cs="Arial"/>
                <w:b/>
                <w:bCs/>
              </w:rPr>
            </w:pPr>
          </w:p>
        </w:tc>
        <w:tc>
          <w:tcPr>
            <w:tcW w:w="2016" w:type="dxa"/>
            <w:tcBorders>
              <w:bottom w:val="single" w:sz="4" w:space="0" w:color="auto"/>
            </w:tcBorders>
          </w:tcPr>
          <w:p w:rsidR="003E231A" w:rsidRPr="003E231A" w:rsidRDefault="003E231A" w:rsidP="003E231A">
            <w:pPr>
              <w:jc w:val="center"/>
              <w:rPr>
                <w:rFonts w:ascii="Arial" w:hAnsi="Arial" w:cs="Arial"/>
                <w:bCs/>
              </w:rPr>
            </w:pPr>
            <w:r w:rsidRPr="003E231A">
              <w:rPr>
                <w:rFonts w:ascii="Arial" w:hAnsi="Arial" w:cs="Arial"/>
                <w:bCs/>
              </w:rPr>
              <w:t>tetřev hlušec</w:t>
            </w:r>
          </w:p>
        </w:tc>
        <w:tc>
          <w:tcPr>
            <w:tcW w:w="3692" w:type="dxa"/>
            <w:tcBorders>
              <w:bottom w:val="single" w:sz="4" w:space="0" w:color="auto"/>
            </w:tcBorders>
            <w:shd w:val="clear" w:color="auto" w:fill="auto"/>
          </w:tcPr>
          <w:p w:rsidR="003E231A" w:rsidRPr="003E231A" w:rsidRDefault="003E231A" w:rsidP="003E231A">
            <w:pPr>
              <w:rPr>
                <w:rFonts w:ascii="Arial" w:hAnsi="Arial" w:cs="Arial"/>
                <w:bCs/>
              </w:rPr>
            </w:pPr>
            <w:r w:rsidRPr="003E231A">
              <w:rPr>
                <w:rFonts w:ascii="Arial" w:hAnsi="Arial" w:cs="Arial"/>
                <w:bCs/>
              </w:rPr>
              <w:t>- zvýšené riziko rušení budováním infrastruktury a zvýšeným pohybem v okolí</w:t>
            </w:r>
          </w:p>
        </w:tc>
      </w:tr>
    </w:tbl>
    <w:p w:rsidR="003E231A" w:rsidRPr="003E231A" w:rsidRDefault="003E231A" w:rsidP="003E231A">
      <w:pPr>
        <w:spacing w:after="0" w:line="360" w:lineRule="auto"/>
        <w:ind w:left="-57" w:firstLine="57"/>
        <w:jc w:val="both"/>
        <w:rPr>
          <w:rFonts w:ascii="Arial" w:eastAsia="Times New Roman" w:hAnsi="Arial" w:cs="Arial"/>
          <w:lang w:eastAsia="cs-CZ"/>
        </w:rPr>
      </w:pPr>
    </w:p>
    <w:p w:rsidR="003E231A" w:rsidRPr="003E231A" w:rsidRDefault="003E231A" w:rsidP="003E231A">
      <w:pPr>
        <w:spacing w:after="0" w:line="360" w:lineRule="auto"/>
        <w:ind w:left="-57" w:firstLine="777"/>
        <w:jc w:val="both"/>
        <w:rPr>
          <w:rFonts w:ascii="Arial" w:eastAsia="Times New Roman" w:hAnsi="Arial" w:cs="Arial"/>
          <w:lang w:eastAsia="cs-CZ"/>
        </w:rPr>
      </w:pPr>
    </w:p>
    <w:p w:rsidR="003E231A" w:rsidRPr="003E231A" w:rsidRDefault="003E231A" w:rsidP="003E231A">
      <w:pPr>
        <w:spacing w:after="0" w:line="360" w:lineRule="auto"/>
        <w:ind w:left="-57" w:firstLine="777"/>
        <w:jc w:val="both"/>
        <w:rPr>
          <w:rFonts w:ascii="Arial" w:eastAsia="Times New Roman" w:hAnsi="Arial" w:cs="Arial"/>
          <w:lang w:eastAsia="cs-CZ"/>
        </w:rPr>
      </w:pPr>
      <w:r w:rsidRPr="003E231A">
        <w:rPr>
          <w:rFonts w:ascii="Arial" w:eastAsia="Times New Roman" w:hAnsi="Arial" w:cs="Arial"/>
          <w:lang w:eastAsia="cs-CZ"/>
        </w:rPr>
        <w:t xml:space="preserve">Posuzovanou koncepcí mohou být dotčeny všechny EVL a PO, které se nachází na území České republiky. </w:t>
      </w:r>
      <w:r w:rsidRPr="003E231A">
        <w:rPr>
          <w:rFonts w:ascii="Arial" w:eastAsia="Times New Roman" w:hAnsi="Arial" w:cs="Arial"/>
          <w:b/>
          <w:lang w:eastAsia="cs-CZ"/>
        </w:rPr>
        <w:t>Celkově bylo hodnoceno 42 dílčích opatření v rámci 17-ti prioritních oblastí v šesti prioritách. Z těchto 42 opatření vyhodnocených uvnitř jednotlivých prioritních oblastí byl u 29 z nich vyloučen možný negativní vliv na předměty ochrany EVL a PO a jejich celistvost. U 13 opatření nebylo potenciální vliv možné vzhledem k jejich obecnosti přesně vyhodnotit, jejich vliv může být dle upřesňujících podmínek v rozmezí významně negativní až pozitivní.</w:t>
      </w:r>
    </w:p>
    <w:p w:rsidR="003E231A" w:rsidRPr="003E231A" w:rsidRDefault="003E231A" w:rsidP="003E231A">
      <w:pPr>
        <w:spacing w:after="0" w:line="360" w:lineRule="auto"/>
        <w:ind w:left="-57" w:firstLine="777"/>
        <w:jc w:val="both"/>
        <w:rPr>
          <w:rFonts w:ascii="Arial" w:eastAsia="Times New Roman" w:hAnsi="Arial" w:cs="Arial"/>
          <w:lang w:eastAsia="cs-CZ"/>
        </w:rPr>
      </w:pPr>
      <w:r w:rsidRPr="003E231A">
        <w:rPr>
          <w:rFonts w:ascii="Arial" w:eastAsia="Times New Roman" w:hAnsi="Arial" w:cs="Arial"/>
          <w:lang w:eastAsia="cs-CZ"/>
        </w:rPr>
        <w:t xml:space="preserve">Pro 17 podporovaných aktivit byl možný vliv vyhodnocen jako nulový, většinou se o teoretická opatření jako jsou předávání informací, podpora spolupráce či poradenství. Ve 12 případech byl vliv podporovaných aktivit vyhodnocen jako nulový až pozitivní, zde se jednalo zejména o podporu ekologického zemědělství, </w:t>
      </w:r>
      <w:proofErr w:type="spellStart"/>
      <w:r w:rsidRPr="003E231A">
        <w:rPr>
          <w:rFonts w:ascii="Arial" w:eastAsia="Times New Roman" w:hAnsi="Arial" w:cs="Arial"/>
          <w:lang w:eastAsia="cs-CZ"/>
        </w:rPr>
        <w:t>agroenvironmentálních-klimatických</w:t>
      </w:r>
      <w:proofErr w:type="spellEnd"/>
      <w:r w:rsidRPr="003E231A">
        <w:rPr>
          <w:rFonts w:ascii="Arial" w:eastAsia="Times New Roman" w:hAnsi="Arial" w:cs="Arial"/>
          <w:lang w:eastAsia="cs-CZ"/>
        </w:rPr>
        <w:t xml:space="preserve"> operací zahrnující šetrné způsoby hospodaření.</w:t>
      </w:r>
    </w:p>
    <w:p w:rsidR="003E231A" w:rsidRPr="003E231A" w:rsidRDefault="003E231A" w:rsidP="003E231A">
      <w:pPr>
        <w:spacing w:after="0" w:line="360" w:lineRule="auto"/>
        <w:ind w:left="-57" w:firstLine="777"/>
        <w:jc w:val="both"/>
        <w:rPr>
          <w:rFonts w:ascii="Arial" w:eastAsia="Times New Roman" w:hAnsi="Arial" w:cs="Arial"/>
          <w:color w:val="FF0000"/>
          <w:lang w:eastAsia="cs-CZ"/>
        </w:rPr>
      </w:pPr>
      <w:r w:rsidRPr="003E231A">
        <w:rPr>
          <w:rFonts w:ascii="Arial" w:eastAsia="Times New Roman" w:hAnsi="Arial" w:cs="Arial"/>
          <w:lang w:eastAsia="cs-CZ"/>
        </w:rPr>
        <w:t xml:space="preserve">Pro 13 opatření, u kterých nebylo možné potenciální vliv vzhledem ke značné obecnosti vyhodnotit, lze očekávat potenciální vliv v závislosti zejména na jejich lokalizaci v rozsahu od významného negativního k nulovému, až pozitivnímu. Ve většině opatření se jedná o aktivity obecně zlepšující stav životního prostředí, nicméně bez konkrétních znalostí nelze tyto aktivity přesně vyhodnotit. Protože zde existuje potenciální riziko nežádoucích vlivů při nevhodném umístění, načasování realizace, technologiích, bude nutné v těchto případech </w:t>
      </w:r>
      <w:r w:rsidRPr="003E231A">
        <w:rPr>
          <w:rFonts w:ascii="Arial" w:eastAsia="Times New Roman" w:hAnsi="Arial" w:cs="Arial"/>
          <w:lang w:eastAsia="cs-CZ"/>
        </w:rPr>
        <w:lastRenderedPageBreak/>
        <w:t>provést vyhodnocení míry ovlivnění až v dalších fázích upřesnění jednotlivých konkrétních záměrů.</w:t>
      </w:r>
    </w:p>
    <w:p w:rsidR="003E231A" w:rsidRPr="003E231A" w:rsidRDefault="003E231A" w:rsidP="003E231A">
      <w:pPr>
        <w:spacing w:after="0" w:line="360" w:lineRule="auto"/>
        <w:ind w:left="-57" w:firstLine="777"/>
        <w:jc w:val="both"/>
        <w:rPr>
          <w:rFonts w:ascii="Arial" w:eastAsia="Times New Roman" w:hAnsi="Arial" w:cs="Arial"/>
          <w:lang w:eastAsia="cs-CZ"/>
        </w:rPr>
      </w:pPr>
      <w:r w:rsidRPr="003E231A">
        <w:rPr>
          <w:rFonts w:ascii="Arial" w:eastAsia="Times New Roman" w:hAnsi="Arial" w:cs="Arial"/>
          <w:lang w:eastAsia="cs-CZ"/>
        </w:rPr>
        <w:t>Významný negativní vliv nebyl a priory konstatován u žádné navrhované podporované aktivity.</w:t>
      </w:r>
    </w:p>
    <w:p w:rsidR="003E231A" w:rsidRPr="003E231A" w:rsidRDefault="003E231A" w:rsidP="003E231A">
      <w:pPr>
        <w:spacing w:after="0" w:line="360" w:lineRule="auto"/>
        <w:ind w:left="-57" w:firstLine="777"/>
        <w:jc w:val="both"/>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 xml:space="preserve">Kumulaci vlivů lze předpokládat v lokalitách s větším množstvím zde situovaných opatření, potažmo konkrétních záměrů. V současné době nelze hodnocení kumulativních vlivů pro jednotlivé lokality soustavy Natura 2000 provést. </w:t>
      </w: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Ke kumulacím obecně může docházet společně s dalšími záměry a koncepcemi v rozlohou spíše rozsáhlejších EVL, kde může být umístěno více záměrů/koncepcí. Vzhledem k obecnosti koncepce je tedy reálné posoudit případná rizika kumulací pro jednotlivá území až po upřesnění konkrétních projektů.</w:t>
      </w: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U posuzované koncepce nepředpokládáme významné přeshraniční vlivy.</w:t>
      </w:r>
    </w:p>
    <w:p w:rsidR="003E231A" w:rsidRPr="003E231A" w:rsidRDefault="003E231A" w:rsidP="003E231A">
      <w:pPr>
        <w:spacing w:after="0" w:line="360" w:lineRule="auto"/>
        <w:ind w:firstLine="720"/>
        <w:jc w:val="both"/>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r w:rsidRPr="003E231A">
        <w:rPr>
          <w:rFonts w:ascii="Arial" w:eastAsia="Times New Roman" w:hAnsi="Arial" w:cs="Arial"/>
          <w:lang w:eastAsia="cs-CZ"/>
        </w:rPr>
        <w:t>Posuzovaná koncepce byla předložena pouze v jedné variantě, která zde byla vyhodnocena.</w:t>
      </w:r>
    </w:p>
    <w:p w:rsidR="003E231A" w:rsidRPr="003E231A" w:rsidRDefault="003E231A" w:rsidP="003E231A">
      <w:pPr>
        <w:spacing w:after="0" w:line="360" w:lineRule="auto"/>
        <w:ind w:firstLine="720"/>
        <w:jc w:val="both"/>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lang w:eastAsia="cs-CZ"/>
        </w:rPr>
      </w:pPr>
    </w:p>
    <w:p w:rsidR="003E231A" w:rsidRPr="003E231A" w:rsidRDefault="003E231A" w:rsidP="003E231A">
      <w:pPr>
        <w:spacing w:after="0" w:line="360" w:lineRule="auto"/>
        <w:ind w:left="-57" w:firstLine="777"/>
        <w:jc w:val="both"/>
        <w:rPr>
          <w:rFonts w:ascii="Arial" w:eastAsia="Times New Roman" w:hAnsi="Arial" w:cs="Arial"/>
          <w:b/>
          <w:lang w:eastAsia="cs-CZ"/>
        </w:rPr>
      </w:pPr>
      <w:r w:rsidRPr="003E231A">
        <w:rPr>
          <w:rFonts w:ascii="Arial" w:eastAsia="Times New Roman" w:hAnsi="Arial" w:cs="Arial"/>
          <w:b/>
          <w:lang w:eastAsia="cs-CZ"/>
        </w:rPr>
        <w:t>Obecně lze uvažovat o následujících typech vlivů:</w:t>
      </w:r>
    </w:p>
    <w:p w:rsidR="003E231A" w:rsidRPr="003E231A" w:rsidRDefault="003E231A" w:rsidP="003E231A">
      <w:pPr>
        <w:spacing w:after="0" w:line="360" w:lineRule="auto"/>
        <w:ind w:left="-57" w:firstLine="777"/>
        <w:jc w:val="both"/>
        <w:rPr>
          <w:rFonts w:ascii="Arial" w:eastAsia="Times New Roman" w:hAnsi="Arial" w:cs="Arial"/>
          <w:lang w:eastAsia="cs-CZ"/>
        </w:rPr>
      </w:pPr>
    </w:p>
    <w:p w:rsidR="003E231A" w:rsidRPr="003E231A" w:rsidRDefault="003E231A" w:rsidP="003E231A">
      <w:pPr>
        <w:spacing w:after="0" w:line="360" w:lineRule="auto"/>
        <w:ind w:left="-57" w:firstLine="777"/>
        <w:jc w:val="both"/>
        <w:rPr>
          <w:rFonts w:ascii="Arial" w:eastAsia="Times New Roman" w:hAnsi="Arial" w:cs="Arial"/>
          <w:b/>
          <w:lang w:eastAsia="cs-CZ"/>
        </w:rPr>
      </w:pPr>
      <w:r w:rsidRPr="003E231A">
        <w:rPr>
          <w:rFonts w:ascii="Arial" w:eastAsia="Times New Roman" w:hAnsi="Arial" w:cs="Arial"/>
          <w:b/>
          <w:lang w:eastAsia="cs-CZ"/>
        </w:rPr>
        <w:t>Zábor území/půdy/biotopů</w:t>
      </w:r>
    </w:p>
    <w:p w:rsidR="003E231A" w:rsidRPr="003E231A" w:rsidRDefault="003E231A" w:rsidP="003E231A">
      <w:pPr>
        <w:spacing w:after="0" w:line="360" w:lineRule="auto"/>
        <w:ind w:left="-57" w:firstLine="777"/>
        <w:jc w:val="both"/>
        <w:rPr>
          <w:rFonts w:ascii="Arial" w:eastAsia="Times New Roman" w:hAnsi="Arial" w:cs="Arial"/>
          <w:lang w:eastAsia="cs-CZ"/>
        </w:rPr>
      </w:pPr>
      <w:r w:rsidRPr="003E231A">
        <w:rPr>
          <w:rFonts w:ascii="Arial" w:eastAsia="Times New Roman" w:hAnsi="Arial" w:cs="Arial"/>
          <w:lang w:eastAsia="cs-CZ"/>
        </w:rPr>
        <w:t xml:space="preserve">Mezi hlavní vlivy většiny činností souvisejících se stavební činností (infrastruktura, zemědělské provozovny apod.) patří </w:t>
      </w:r>
      <w:r w:rsidRPr="003E231A">
        <w:rPr>
          <w:rFonts w:ascii="Arial" w:eastAsia="Times New Roman" w:hAnsi="Arial" w:cs="Arial"/>
          <w:b/>
          <w:lang w:eastAsia="cs-CZ"/>
        </w:rPr>
        <w:t>přímý zábor území</w:t>
      </w:r>
      <w:r w:rsidRPr="003E231A">
        <w:rPr>
          <w:rFonts w:ascii="Arial" w:eastAsia="Times New Roman" w:hAnsi="Arial" w:cs="Arial"/>
          <w:lang w:eastAsia="cs-CZ"/>
        </w:rPr>
        <w:t>. V rámci konkrétních záměrů podporovaných aktivit bude nutné ověřit jejich umístění a případný zábor stanovišť, které jsou předměty ochrany konkrétních EVL, a také biotopů, na které jsou vázány předměty ochrany EVL a PO z řad druhů. Vyšší vlivy lze očekávat v případě rozlohou velmi malých EVL a rozlohou malých a vzácnějších stanovišť a silně specializovaných organismů, pro které i menší zábor může představovat vysokou míru ovlivnění, častější kumulace vlivů lze pak očekávat u rozlohou větších lokalit soustavy Natura 2000, kde se může setkávat více podporovaných aktivit v jednom území.</w:t>
      </w:r>
    </w:p>
    <w:p w:rsidR="003E231A" w:rsidRPr="003E231A" w:rsidRDefault="003E231A" w:rsidP="003E231A">
      <w:pPr>
        <w:spacing w:after="0" w:line="360" w:lineRule="auto"/>
        <w:ind w:left="-57" w:firstLine="777"/>
        <w:jc w:val="both"/>
        <w:rPr>
          <w:rFonts w:ascii="Arial" w:eastAsia="Times New Roman" w:hAnsi="Arial" w:cs="Arial"/>
          <w:lang w:eastAsia="cs-CZ"/>
        </w:rPr>
      </w:pPr>
      <w:r w:rsidRPr="003E231A">
        <w:rPr>
          <w:rFonts w:ascii="Arial" w:eastAsia="Times New Roman" w:hAnsi="Arial" w:cs="Arial"/>
          <w:lang w:eastAsia="cs-CZ"/>
        </w:rPr>
        <w:t>Také</w:t>
      </w:r>
      <w:r w:rsidRPr="003E231A">
        <w:rPr>
          <w:rFonts w:ascii="Arial" w:eastAsia="Times New Roman" w:hAnsi="Arial" w:cs="Arial"/>
          <w:b/>
          <w:lang w:eastAsia="cs-CZ"/>
        </w:rPr>
        <w:t xml:space="preserve"> zalesňováním</w:t>
      </w:r>
      <w:r w:rsidRPr="003E231A">
        <w:rPr>
          <w:rFonts w:ascii="Arial" w:eastAsia="Times New Roman" w:hAnsi="Arial" w:cs="Arial"/>
          <w:lang w:eastAsia="cs-CZ"/>
        </w:rPr>
        <w:t xml:space="preserve"> lučních společenstev dochází k přímým záborům stanovišť a biotopů předmětů ochrany, ke změně parametrů lokality a následně i bylinného patra, v případě živočichů dochází ke ztrátě hnízdních a potravních možností (např. chřástal polní, motýli).</w:t>
      </w:r>
    </w:p>
    <w:p w:rsidR="003E231A" w:rsidRPr="003E231A" w:rsidRDefault="003E231A" w:rsidP="003E231A">
      <w:pPr>
        <w:spacing w:after="0" w:line="360" w:lineRule="auto"/>
        <w:ind w:left="-57" w:firstLine="777"/>
        <w:jc w:val="both"/>
        <w:rPr>
          <w:rFonts w:ascii="Arial" w:eastAsia="Times New Roman" w:hAnsi="Arial" w:cs="Arial"/>
          <w:b/>
          <w:lang w:eastAsia="cs-CZ"/>
        </w:rPr>
      </w:pPr>
      <w:r w:rsidRPr="003E231A">
        <w:rPr>
          <w:rFonts w:ascii="Arial" w:eastAsia="Times New Roman" w:hAnsi="Arial" w:cs="Arial"/>
          <w:b/>
          <w:lang w:eastAsia="cs-CZ"/>
        </w:rPr>
        <w:t>Pěstování energetických plodin a rychle rostoucích dřevin</w:t>
      </w:r>
    </w:p>
    <w:p w:rsidR="003E231A" w:rsidRPr="003E231A" w:rsidRDefault="003E231A" w:rsidP="003E231A">
      <w:pPr>
        <w:spacing w:after="0" w:line="360" w:lineRule="auto"/>
        <w:ind w:left="-57" w:firstLine="777"/>
        <w:jc w:val="both"/>
        <w:rPr>
          <w:rFonts w:ascii="Arial" w:eastAsia="Times New Roman" w:hAnsi="Arial" w:cs="Arial"/>
          <w:lang w:eastAsia="cs-CZ"/>
        </w:rPr>
      </w:pPr>
      <w:r w:rsidRPr="003E231A">
        <w:rPr>
          <w:rFonts w:ascii="Arial" w:eastAsia="Times New Roman" w:hAnsi="Arial" w:cs="Arial"/>
          <w:lang w:eastAsia="cs-CZ"/>
        </w:rPr>
        <w:t xml:space="preserve">Při pěstování energetických plodin může docházet k přímým záborům stanovišť. Dále je třeba poznamenat, že v případě využití nepůvodních druhů a kříženců je nutné tyto plodiny </w:t>
      </w:r>
      <w:r w:rsidRPr="003E231A">
        <w:rPr>
          <w:rFonts w:ascii="Arial" w:eastAsia="Times New Roman" w:hAnsi="Arial" w:cs="Arial"/>
          <w:lang w:eastAsia="cs-CZ"/>
        </w:rPr>
        <w:lastRenderedPageBreak/>
        <w:t>pěstovat pouze s povolením příslušného orgánu ochrany přírody, existuje zde riziko úniku a následné invaze, resp. hybridizace s našimi původními druhy. V případě využití autochtonních druhů rostlin (topol černý, vrba bílá, sveřep bezbranný apod.) dochází ke snížení rizika. Velkoplošné pěstování monokultur způsobuje snižování diverzity krajiny.</w:t>
      </w:r>
    </w:p>
    <w:p w:rsidR="003E231A" w:rsidRPr="003E231A" w:rsidRDefault="003E231A" w:rsidP="003E231A">
      <w:pPr>
        <w:spacing w:after="0" w:line="360" w:lineRule="auto"/>
        <w:ind w:left="-57" w:firstLine="777"/>
        <w:jc w:val="both"/>
        <w:rPr>
          <w:rFonts w:ascii="Arial" w:eastAsia="Times New Roman" w:hAnsi="Arial" w:cs="Arial"/>
          <w:lang w:eastAsia="cs-CZ"/>
        </w:rPr>
      </w:pPr>
    </w:p>
    <w:p w:rsidR="003E231A" w:rsidRPr="003E231A" w:rsidRDefault="003E231A" w:rsidP="003E231A">
      <w:pPr>
        <w:spacing w:after="0" w:line="360" w:lineRule="auto"/>
        <w:jc w:val="both"/>
        <w:rPr>
          <w:rFonts w:ascii="Arial" w:eastAsia="Times New Roman" w:hAnsi="Arial" w:cs="Arial"/>
          <w:lang w:eastAsia="cs-CZ"/>
        </w:rPr>
      </w:pPr>
      <w:r>
        <w:rPr>
          <w:rFonts w:ascii="Arial" w:eastAsia="Times New Roman" w:hAnsi="Arial" w:cs="Arial"/>
          <w:noProof/>
          <w:lang w:eastAsia="cs-CZ"/>
        </w:rPr>
        <w:drawing>
          <wp:inline distT="0" distB="0" distL="0" distR="0">
            <wp:extent cx="5753100" cy="4219575"/>
            <wp:effectExtent l="19050" t="19050" r="19050" b="285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w="6350" cmpd="sng">
                      <a:solidFill>
                        <a:srgbClr val="000000"/>
                      </a:solidFill>
                      <a:miter lim="800000"/>
                      <a:headEnd/>
                      <a:tailEnd/>
                    </a:ln>
                    <a:effectLst/>
                  </pic:spPr>
                </pic:pic>
              </a:graphicData>
            </a:graphic>
          </wp:inline>
        </w:drawing>
      </w:r>
    </w:p>
    <w:p w:rsidR="003E231A" w:rsidRPr="003E231A" w:rsidRDefault="003E231A" w:rsidP="003E231A">
      <w:pPr>
        <w:spacing w:after="0" w:line="240" w:lineRule="auto"/>
        <w:ind w:left="-57" w:firstLine="57"/>
        <w:jc w:val="both"/>
        <w:rPr>
          <w:rFonts w:ascii="Arial" w:eastAsia="Times New Roman" w:hAnsi="Arial" w:cs="Arial"/>
          <w:b/>
          <w:sz w:val="20"/>
          <w:szCs w:val="20"/>
          <w:lang w:eastAsia="cs-CZ"/>
        </w:rPr>
      </w:pPr>
      <w:r w:rsidRPr="003E231A">
        <w:rPr>
          <w:rFonts w:ascii="Arial" w:eastAsia="Times New Roman" w:hAnsi="Arial" w:cs="Arial"/>
          <w:b/>
          <w:sz w:val="20"/>
          <w:szCs w:val="20"/>
          <w:lang w:eastAsia="cs-CZ"/>
        </w:rPr>
        <w:t>Obr. 6: Příklad plantáže topolu, která se rozkládá podél hranic EVL Stolová Hora (mapy.nature.cz)</w:t>
      </w:r>
    </w:p>
    <w:p w:rsidR="003E231A" w:rsidRPr="003E231A" w:rsidRDefault="003E231A" w:rsidP="003E231A">
      <w:pPr>
        <w:spacing w:after="0" w:line="360" w:lineRule="auto"/>
        <w:ind w:left="-57" w:firstLine="57"/>
        <w:jc w:val="both"/>
        <w:rPr>
          <w:rFonts w:ascii="Arial" w:eastAsia="Times New Roman" w:hAnsi="Arial" w:cs="Arial"/>
          <w:b/>
          <w:sz w:val="20"/>
          <w:szCs w:val="20"/>
          <w:lang w:eastAsia="cs-CZ"/>
        </w:rPr>
      </w:pPr>
    </w:p>
    <w:p w:rsidR="003E231A" w:rsidRPr="003E231A" w:rsidRDefault="003E231A" w:rsidP="003E231A">
      <w:pPr>
        <w:spacing w:after="0" w:line="360" w:lineRule="auto"/>
        <w:ind w:left="-57" w:firstLine="57"/>
        <w:jc w:val="both"/>
        <w:rPr>
          <w:rFonts w:ascii="Arial" w:eastAsia="Times New Roman" w:hAnsi="Arial" w:cs="Arial"/>
          <w:b/>
          <w:sz w:val="20"/>
          <w:szCs w:val="20"/>
          <w:lang w:eastAsia="cs-CZ"/>
        </w:rPr>
      </w:pPr>
    </w:p>
    <w:p w:rsidR="003E231A" w:rsidRPr="003E231A" w:rsidRDefault="003E231A" w:rsidP="003E231A">
      <w:pPr>
        <w:spacing w:after="0" w:line="360" w:lineRule="auto"/>
        <w:ind w:left="-57" w:firstLine="777"/>
        <w:jc w:val="both"/>
        <w:rPr>
          <w:rFonts w:ascii="Arial" w:eastAsia="Times New Roman" w:hAnsi="Arial" w:cs="Arial"/>
          <w:b/>
          <w:lang w:eastAsia="cs-CZ"/>
        </w:rPr>
      </w:pPr>
      <w:r w:rsidRPr="003E231A">
        <w:rPr>
          <w:rFonts w:ascii="Arial" w:eastAsia="Times New Roman" w:hAnsi="Arial" w:cs="Arial"/>
          <w:b/>
          <w:lang w:eastAsia="cs-CZ"/>
        </w:rPr>
        <w:t>Zvýšení účinnosti výrobního procesu, rizika spojená pojezdy těžké techniky</w:t>
      </w:r>
    </w:p>
    <w:p w:rsidR="003E231A" w:rsidRPr="003E231A" w:rsidRDefault="003E231A" w:rsidP="003E231A">
      <w:pPr>
        <w:spacing w:after="0" w:line="360" w:lineRule="auto"/>
        <w:ind w:left="-57" w:firstLine="777"/>
        <w:jc w:val="both"/>
        <w:rPr>
          <w:rFonts w:ascii="Arial" w:eastAsia="Times New Roman" w:hAnsi="Arial" w:cs="Arial"/>
          <w:lang w:eastAsia="cs-CZ"/>
        </w:rPr>
      </w:pPr>
      <w:r w:rsidRPr="003E231A">
        <w:rPr>
          <w:rFonts w:ascii="Arial" w:eastAsia="Times New Roman" w:hAnsi="Arial" w:cs="Arial"/>
          <w:lang w:eastAsia="cs-CZ"/>
        </w:rPr>
        <w:t>Zvyšování účinnosti výrobního procesu podporou nových lesních technologií (</w:t>
      </w:r>
      <w:proofErr w:type="spellStart"/>
      <w:r w:rsidRPr="003E231A">
        <w:rPr>
          <w:rFonts w:ascii="Arial" w:eastAsia="Times New Roman" w:hAnsi="Arial" w:cs="Arial"/>
          <w:lang w:eastAsia="cs-CZ"/>
        </w:rPr>
        <w:t>harvestory</w:t>
      </w:r>
      <w:proofErr w:type="spellEnd"/>
      <w:r w:rsidRPr="003E231A">
        <w:rPr>
          <w:rFonts w:ascii="Arial" w:eastAsia="Times New Roman" w:hAnsi="Arial" w:cs="Arial"/>
          <w:lang w:eastAsia="cs-CZ"/>
        </w:rPr>
        <w:t>), včetně podpory strojů pro školkařskou činnost s sebou nese riziko utužování půdy, poškození půdního povrchu a bylinného a keřového patra, v některých případech dokonce jeho úplnou likvidaci a expanzi ruderálních, resp. invazních druhů. Také hlukové a imisní zatížení se zvyšuje.</w:t>
      </w:r>
    </w:p>
    <w:p w:rsidR="003E231A" w:rsidRPr="003E231A" w:rsidRDefault="003E231A" w:rsidP="003E231A">
      <w:pPr>
        <w:spacing w:after="0" w:line="360" w:lineRule="auto"/>
        <w:ind w:left="-57" w:firstLine="777"/>
        <w:jc w:val="both"/>
        <w:rPr>
          <w:rFonts w:ascii="Arial" w:eastAsia="Times New Roman" w:hAnsi="Arial" w:cs="Arial"/>
          <w:b/>
          <w:color w:val="FF0000"/>
          <w:lang w:eastAsia="cs-CZ"/>
        </w:rPr>
      </w:pPr>
    </w:p>
    <w:p w:rsidR="003E231A" w:rsidRPr="003E231A" w:rsidRDefault="003E231A" w:rsidP="003E231A">
      <w:pPr>
        <w:spacing w:after="0" w:line="360" w:lineRule="auto"/>
        <w:ind w:left="-57" w:firstLine="777"/>
        <w:jc w:val="both"/>
        <w:rPr>
          <w:rFonts w:ascii="Arial" w:eastAsia="Times New Roman" w:hAnsi="Arial" w:cs="Arial"/>
          <w:b/>
          <w:lang w:eastAsia="cs-CZ"/>
        </w:rPr>
      </w:pPr>
      <w:r w:rsidRPr="003E231A">
        <w:rPr>
          <w:rFonts w:ascii="Arial" w:eastAsia="Times New Roman" w:hAnsi="Arial" w:cs="Arial"/>
          <w:b/>
          <w:lang w:eastAsia="cs-CZ"/>
        </w:rPr>
        <w:t>Ovlivnění migrační prostupnosti území, fragmentace krajiny</w:t>
      </w:r>
    </w:p>
    <w:p w:rsidR="003E231A" w:rsidRPr="003E231A" w:rsidRDefault="003E231A" w:rsidP="003E231A">
      <w:pPr>
        <w:spacing w:after="0" w:line="360" w:lineRule="auto"/>
        <w:ind w:left="-57" w:firstLine="777"/>
        <w:jc w:val="both"/>
        <w:rPr>
          <w:rFonts w:ascii="Arial" w:eastAsia="Times New Roman" w:hAnsi="Arial" w:cs="Arial"/>
          <w:lang w:eastAsia="cs-CZ"/>
        </w:rPr>
      </w:pPr>
      <w:r w:rsidRPr="003E231A">
        <w:rPr>
          <w:rFonts w:ascii="Arial" w:eastAsia="Times New Roman" w:hAnsi="Arial" w:cs="Arial"/>
          <w:lang w:eastAsia="cs-CZ"/>
        </w:rPr>
        <w:t xml:space="preserve">V souvislosti s budováním technické infrastruktury (lesní cesty) může docházet k ovlivnění migrační prostupnosti území, zejména drobných živočichů (např. obojživelníci, kteří migrují mezi zimními úkryty a biotopy vhodnými pro rozmnožování) a jejich usmrcování </w:t>
      </w:r>
      <w:r w:rsidRPr="003E231A">
        <w:rPr>
          <w:rFonts w:ascii="Arial" w:eastAsia="Times New Roman" w:hAnsi="Arial" w:cs="Arial"/>
          <w:lang w:eastAsia="cs-CZ"/>
        </w:rPr>
        <w:lastRenderedPageBreak/>
        <w:t>během provozu. Při projektování jednotlivých záměrů je nutné pomocí vhodných technických řešení zachovat migrační prostupnost území.</w:t>
      </w:r>
    </w:p>
    <w:p w:rsidR="003E231A" w:rsidRPr="003E231A" w:rsidRDefault="003E231A" w:rsidP="003E231A">
      <w:pPr>
        <w:spacing w:after="0" w:line="360" w:lineRule="auto"/>
        <w:ind w:left="-57" w:firstLine="777"/>
        <w:jc w:val="both"/>
        <w:rPr>
          <w:rFonts w:ascii="Arial" w:eastAsia="Times New Roman" w:hAnsi="Arial" w:cs="Arial"/>
          <w:lang w:eastAsia="cs-CZ"/>
        </w:rPr>
      </w:pPr>
      <w:r w:rsidRPr="003E231A">
        <w:rPr>
          <w:rFonts w:ascii="Arial" w:eastAsia="Times New Roman" w:hAnsi="Arial" w:cs="Arial"/>
          <w:lang w:eastAsia="cs-CZ"/>
        </w:rPr>
        <w:t>Také při budování oplocení plantáží energetických rostlin dochází ke vzniku bariér a snížení prostupnosti krajiny.</w:t>
      </w:r>
    </w:p>
    <w:p w:rsidR="003E231A" w:rsidRPr="003E231A" w:rsidRDefault="003E231A" w:rsidP="003E231A">
      <w:pPr>
        <w:spacing w:after="0" w:line="360" w:lineRule="auto"/>
        <w:ind w:left="-57" w:firstLine="777"/>
        <w:jc w:val="both"/>
        <w:rPr>
          <w:rFonts w:ascii="Arial" w:eastAsia="Times New Roman" w:hAnsi="Arial" w:cs="Arial"/>
          <w:lang w:eastAsia="cs-CZ"/>
        </w:rPr>
      </w:pPr>
    </w:p>
    <w:p w:rsidR="003E231A" w:rsidRPr="003E231A" w:rsidRDefault="003E231A" w:rsidP="003E231A">
      <w:pPr>
        <w:keepNext/>
        <w:spacing w:after="0" w:line="360" w:lineRule="auto"/>
        <w:ind w:left="-57" w:firstLine="777"/>
        <w:jc w:val="both"/>
        <w:rPr>
          <w:rFonts w:ascii="Arial" w:eastAsia="Times New Roman" w:hAnsi="Arial" w:cs="Arial"/>
          <w:b/>
          <w:lang w:eastAsia="cs-CZ"/>
        </w:rPr>
      </w:pPr>
      <w:r w:rsidRPr="003E231A">
        <w:rPr>
          <w:rFonts w:ascii="Arial" w:eastAsia="Times New Roman" w:hAnsi="Arial" w:cs="Arial"/>
          <w:b/>
          <w:lang w:eastAsia="cs-CZ"/>
        </w:rPr>
        <w:t>Rušení</w:t>
      </w:r>
    </w:p>
    <w:p w:rsidR="003E231A" w:rsidRPr="003E231A" w:rsidRDefault="003E231A" w:rsidP="003E231A">
      <w:pPr>
        <w:spacing w:after="0" w:line="360" w:lineRule="auto"/>
        <w:ind w:left="-57" w:firstLine="777"/>
        <w:jc w:val="both"/>
        <w:rPr>
          <w:rFonts w:ascii="Arial" w:eastAsia="Times New Roman" w:hAnsi="Arial" w:cs="Arial"/>
          <w:lang w:eastAsia="cs-CZ"/>
        </w:rPr>
      </w:pPr>
      <w:r w:rsidRPr="003E231A">
        <w:rPr>
          <w:rFonts w:ascii="Arial" w:eastAsia="Times New Roman" w:hAnsi="Arial" w:cs="Arial"/>
          <w:lang w:eastAsia="cs-CZ"/>
        </w:rPr>
        <w:t>Během stavebních činností a činností spojených s obhospodařováním pozemků může docházet ke zvýšené koncentraci pracovníků v území a následnému možnému rušení předmětů ochrany předmětů EVL a PO. Z toho důvodu je nutné načasování jednotlivých aktivit do období vhodného pro konkrétní předměty ochrany.</w:t>
      </w:r>
    </w:p>
    <w:p w:rsidR="003E231A" w:rsidRPr="003E231A" w:rsidRDefault="003E231A" w:rsidP="003E231A">
      <w:pPr>
        <w:spacing w:after="0" w:line="360" w:lineRule="auto"/>
        <w:ind w:left="-57" w:firstLine="777"/>
        <w:jc w:val="both"/>
        <w:rPr>
          <w:rFonts w:ascii="Arial" w:eastAsia="Times New Roman" w:hAnsi="Arial" w:cs="Arial"/>
          <w:lang w:eastAsia="cs-CZ"/>
        </w:rPr>
      </w:pPr>
    </w:p>
    <w:p w:rsidR="003E231A" w:rsidRPr="003E231A" w:rsidRDefault="003E231A" w:rsidP="003E231A">
      <w:pPr>
        <w:keepNext/>
        <w:spacing w:after="0" w:line="360" w:lineRule="auto"/>
        <w:ind w:left="-57" w:firstLine="777"/>
        <w:jc w:val="both"/>
        <w:rPr>
          <w:rFonts w:ascii="Arial" w:eastAsia="Times New Roman" w:hAnsi="Arial" w:cs="Arial"/>
          <w:b/>
          <w:lang w:eastAsia="cs-CZ"/>
        </w:rPr>
      </w:pPr>
      <w:r w:rsidRPr="003E231A">
        <w:rPr>
          <w:rFonts w:ascii="Arial" w:eastAsia="Times New Roman" w:hAnsi="Arial" w:cs="Arial"/>
          <w:b/>
          <w:lang w:eastAsia="cs-CZ"/>
        </w:rPr>
        <w:t>Expanze a invaze</w:t>
      </w:r>
    </w:p>
    <w:p w:rsidR="003E231A" w:rsidRPr="003E231A" w:rsidRDefault="003E231A" w:rsidP="003E231A">
      <w:pPr>
        <w:spacing w:after="0" w:line="360" w:lineRule="auto"/>
        <w:ind w:left="-57" w:firstLine="777"/>
        <w:jc w:val="both"/>
        <w:rPr>
          <w:rFonts w:ascii="Arial" w:eastAsia="Times New Roman" w:hAnsi="Arial" w:cs="Arial"/>
          <w:lang w:eastAsia="cs-CZ"/>
        </w:rPr>
      </w:pPr>
      <w:r w:rsidRPr="003E231A">
        <w:rPr>
          <w:rFonts w:ascii="Arial" w:eastAsia="Times New Roman" w:hAnsi="Arial" w:cs="Arial"/>
          <w:lang w:eastAsia="cs-CZ"/>
        </w:rPr>
        <w:t xml:space="preserve">Se stavebními činnostmi i lesním a zemědělských hospodařením je často spojováno také šíření ruderálních, expanzních a invazních druhů. Při činnostech spojených s jednotlivými opatřeními je nutná kontrola těchto druhů a v případě jejich výskytu zvolit vhodná </w:t>
      </w:r>
      <w:proofErr w:type="spellStart"/>
      <w:r w:rsidRPr="003E231A">
        <w:rPr>
          <w:rFonts w:ascii="Arial" w:eastAsia="Times New Roman" w:hAnsi="Arial" w:cs="Arial"/>
          <w:lang w:eastAsia="cs-CZ"/>
        </w:rPr>
        <w:t>managementová</w:t>
      </w:r>
      <w:proofErr w:type="spellEnd"/>
      <w:r w:rsidRPr="003E231A">
        <w:rPr>
          <w:rFonts w:ascii="Arial" w:eastAsia="Times New Roman" w:hAnsi="Arial" w:cs="Arial"/>
          <w:lang w:eastAsia="cs-CZ"/>
        </w:rPr>
        <w:t xml:space="preserve"> opatření vedoucí k jejich eliminaci.</w:t>
      </w:r>
    </w:p>
    <w:p w:rsidR="003E231A" w:rsidRPr="003E231A" w:rsidRDefault="003E231A" w:rsidP="003E231A">
      <w:pPr>
        <w:keepNext/>
        <w:spacing w:after="0" w:line="360" w:lineRule="auto"/>
        <w:ind w:left="-57" w:firstLine="777"/>
        <w:jc w:val="both"/>
        <w:rPr>
          <w:rFonts w:ascii="Arial" w:eastAsia="Times New Roman" w:hAnsi="Arial" w:cs="Arial"/>
          <w:b/>
          <w:lang w:eastAsia="cs-CZ"/>
        </w:rPr>
      </w:pPr>
    </w:p>
    <w:p w:rsidR="003E231A" w:rsidRPr="003E231A" w:rsidRDefault="003E231A" w:rsidP="003E231A">
      <w:pPr>
        <w:keepNext/>
        <w:spacing w:after="0" w:line="360" w:lineRule="auto"/>
        <w:ind w:left="-57" w:firstLine="777"/>
        <w:jc w:val="both"/>
        <w:rPr>
          <w:rFonts w:ascii="Arial" w:eastAsia="Times New Roman" w:hAnsi="Arial" w:cs="Arial"/>
          <w:b/>
          <w:lang w:eastAsia="cs-CZ"/>
        </w:rPr>
      </w:pPr>
      <w:r w:rsidRPr="003E231A">
        <w:rPr>
          <w:rFonts w:ascii="Arial" w:eastAsia="Times New Roman" w:hAnsi="Arial" w:cs="Arial"/>
          <w:b/>
          <w:lang w:eastAsia="cs-CZ"/>
        </w:rPr>
        <w:t>Management</w:t>
      </w:r>
    </w:p>
    <w:p w:rsidR="003E231A" w:rsidRPr="003E231A" w:rsidRDefault="003E231A" w:rsidP="003E231A">
      <w:pPr>
        <w:spacing w:after="0" w:line="360" w:lineRule="auto"/>
        <w:ind w:left="-57" w:firstLine="777"/>
        <w:jc w:val="both"/>
        <w:rPr>
          <w:rFonts w:ascii="Arial" w:eastAsia="Times New Roman" w:hAnsi="Arial" w:cs="Arial"/>
          <w:lang w:eastAsia="cs-CZ"/>
        </w:rPr>
      </w:pPr>
      <w:r w:rsidRPr="003E231A">
        <w:rPr>
          <w:rFonts w:ascii="Arial" w:eastAsia="Times New Roman" w:hAnsi="Arial" w:cs="Arial"/>
          <w:lang w:eastAsia="cs-CZ"/>
        </w:rPr>
        <w:t xml:space="preserve">Uplatňovaný management v daném území silně ovlivňuje předměty ochrany a jejich biotopy. Proto je třeba respektovat Záchranné programy, Souhrny doporučených opatření a Plány péče pro jednotlivé lokality soustavy Natura </w:t>
      </w:r>
      <w:smartTag w:uri="urn:schemas-microsoft-com:office:smarttags" w:element="metricconverter">
        <w:smartTagPr>
          <w:attr w:name="ProductID" w:val="2000 a"/>
        </w:smartTagPr>
        <w:r w:rsidRPr="003E231A">
          <w:rPr>
            <w:rFonts w:ascii="Arial" w:eastAsia="Times New Roman" w:hAnsi="Arial" w:cs="Arial"/>
            <w:lang w:eastAsia="cs-CZ"/>
          </w:rPr>
          <w:t>2000 a</w:t>
        </w:r>
      </w:smartTag>
      <w:r w:rsidRPr="003E231A">
        <w:rPr>
          <w:rFonts w:ascii="Arial" w:eastAsia="Times New Roman" w:hAnsi="Arial" w:cs="Arial"/>
          <w:lang w:eastAsia="cs-CZ"/>
        </w:rPr>
        <w:t xml:space="preserve"> jejich předměty ochrany, pokud pro ně byly vytvořeny, v případě nelesních společenstev lze také vycházet ze Zásad péče o nelesní biotopy v rámci soustavy NATURA 2000.</w:t>
      </w:r>
    </w:p>
    <w:p w:rsidR="003E231A" w:rsidRPr="003E231A" w:rsidRDefault="003E231A" w:rsidP="003E231A">
      <w:pPr>
        <w:keepNext/>
        <w:pageBreakBefore/>
        <w:numPr>
          <w:ilvl w:val="0"/>
          <w:numId w:val="31"/>
        </w:numPr>
        <w:spacing w:before="240" w:after="60" w:line="240" w:lineRule="auto"/>
        <w:ind w:left="357" w:hanging="357"/>
        <w:outlineLvl w:val="0"/>
        <w:rPr>
          <w:rFonts w:ascii="Arial" w:eastAsia="Times New Roman" w:hAnsi="Arial" w:cs="Arial"/>
          <w:b/>
          <w:bCs/>
          <w:kern w:val="32"/>
          <w:lang w:eastAsia="cs-CZ"/>
        </w:rPr>
      </w:pPr>
      <w:bookmarkStart w:id="5" w:name="_Toc384891930"/>
      <w:bookmarkStart w:id="6" w:name="_Toc387644006"/>
      <w:r w:rsidRPr="003E231A">
        <w:rPr>
          <w:rFonts w:ascii="Arial" w:eastAsia="Times New Roman" w:hAnsi="Arial" w:cs="Arial"/>
          <w:b/>
          <w:bCs/>
          <w:kern w:val="32"/>
          <w:lang w:eastAsia="cs-CZ"/>
        </w:rPr>
        <w:lastRenderedPageBreak/>
        <w:t>5.  Závěr</w:t>
      </w:r>
      <w:bookmarkEnd w:id="5"/>
      <w:bookmarkEnd w:id="6"/>
    </w:p>
    <w:p w:rsidR="003E231A" w:rsidRPr="003E231A" w:rsidRDefault="003E231A" w:rsidP="003E231A">
      <w:pPr>
        <w:spacing w:after="0" w:line="360" w:lineRule="auto"/>
        <w:jc w:val="both"/>
        <w:rPr>
          <w:rFonts w:ascii="Arial" w:eastAsia="Times New Roman" w:hAnsi="Arial" w:cs="Arial"/>
          <w:lang w:eastAsia="cs-CZ"/>
        </w:rPr>
      </w:pPr>
    </w:p>
    <w:p w:rsidR="003E231A" w:rsidRPr="003E231A" w:rsidRDefault="003E231A" w:rsidP="003E231A">
      <w:pPr>
        <w:spacing w:after="0" w:line="360" w:lineRule="auto"/>
        <w:jc w:val="both"/>
        <w:rPr>
          <w:rFonts w:ascii="Arial" w:eastAsia="Times New Roman" w:hAnsi="Arial" w:cs="Arial"/>
          <w:lang w:eastAsia="cs-CZ"/>
        </w:rPr>
      </w:pPr>
      <w:r w:rsidRPr="003E231A">
        <w:rPr>
          <w:rFonts w:ascii="Arial" w:eastAsia="Times New Roman" w:hAnsi="Arial" w:cs="Arial"/>
          <w:lang w:eastAsia="cs-CZ"/>
        </w:rPr>
        <w:tab/>
        <w:t>Během hodnocení vlivů koncepce „</w:t>
      </w:r>
      <w:r w:rsidRPr="003E231A">
        <w:rPr>
          <w:rFonts w:ascii="Arial" w:eastAsia="Times New Roman" w:hAnsi="Arial" w:cs="Arial"/>
          <w:szCs w:val="20"/>
          <w:lang w:eastAsia="cs-CZ"/>
        </w:rPr>
        <w:t>Operační program Životní prostředí 2014-2020</w:t>
      </w:r>
      <w:r w:rsidRPr="003E231A">
        <w:rPr>
          <w:rFonts w:ascii="Arial" w:eastAsia="Times New Roman" w:hAnsi="Arial" w:cs="Arial"/>
          <w:lang w:eastAsia="cs-CZ"/>
        </w:rPr>
        <w:t>“ na předměty ochrany a celistvost lokalit soustavy Natura 2000 nebyl a priory shledán významný negativní vliv této koncepce v její obecné formě, ani navrhovaných podporovaných aktivit.</w:t>
      </w:r>
    </w:p>
    <w:p w:rsidR="003E231A" w:rsidRPr="003E231A" w:rsidRDefault="003E231A" w:rsidP="003E231A">
      <w:pPr>
        <w:spacing w:after="0" w:line="360" w:lineRule="auto"/>
        <w:jc w:val="both"/>
        <w:rPr>
          <w:rFonts w:ascii="Arial" w:eastAsia="Times New Roman" w:hAnsi="Arial" w:cs="Arial"/>
          <w:lang w:eastAsia="cs-CZ"/>
        </w:rPr>
      </w:pPr>
    </w:p>
    <w:p w:rsidR="003E231A" w:rsidRPr="003E231A" w:rsidRDefault="003E231A" w:rsidP="003E231A">
      <w:pPr>
        <w:spacing w:after="0" w:line="360" w:lineRule="auto"/>
        <w:ind w:firstLine="720"/>
        <w:jc w:val="both"/>
        <w:rPr>
          <w:rFonts w:ascii="Arial" w:eastAsia="Times New Roman" w:hAnsi="Arial" w:cs="Arial"/>
          <w:b/>
          <w:lang w:eastAsia="cs-CZ"/>
        </w:rPr>
      </w:pPr>
      <w:r w:rsidRPr="003E231A">
        <w:rPr>
          <w:rFonts w:ascii="Arial" w:eastAsia="Times New Roman" w:hAnsi="Arial" w:cs="Arial"/>
          <w:b/>
          <w:lang w:eastAsia="cs-CZ"/>
        </w:rPr>
        <w:t>Hodnocená koncepce nemá významný negativní vliv na celistvost a předměty ochrany EVL a PO v území dotčeném koncepcí.</w:t>
      </w:r>
    </w:p>
    <w:p w:rsidR="003E231A" w:rsidRPr="003E231A" w:rsidRDefault="003E231A" w:rsidP="003E231A">
      <w:pPr>
        <w:spacing w:after="0" w:line="360" w:lineRule="auto"/>
        <w:ind w:firstLine="720"/>
        <w:jc w:val="both"/>
        <w:rPr>
          <w:rFonts w:ascii="Arial" w:eastAsia="Times New Roman" w:hAnsi="Arial" w:cs="Arial"/>
          <w:color w:val="FF0000"/>
          <w:lang w:eastAsia="cs-CZ"/>
        </w:rPr>
      </w:pPr>
    </w:p>
    <w:p w:rsidR="003E231A" w:rsidRPr="003E231A" w:rsidRDefault="003E231A" w:rsidP="003E231A">
      <w:pPr>
        <w:spacing w:after="0" w:line="360" w:lineRule="auto"/>
        <w:ind w:firstLine="720"/>
        <w:jc w:val="both"/>
        <w:rPr>
          <w:rFonts w:ascii="Arial" w:eastAsia="Times New Roman" w:hAnsi="Arial" w:cs="Arial"/>
          <w:color w:val="FF0000"/>
          <w:lang w:eastAsia="cs-CZ"/>
        </w:rPr>
      </w:pPr>
      <w:r w:rsidRPr="003E231A">
        <w:rPr>
          <w:rFonts w:ascii="Arial" w:eastAsia="Times New Roman" w:hAnsi="Arial" w:cs="Arial"/>
          <w:lang w:eastAsia="cs-CZ"/>
        </w:rPr>
        <w:t>Vlastní posouzení jednotlivých konkrétních záměrů není předmětem tohoto hodnocení. Konkrétní aktivity a na ně navazující projekty navržené koncepcí musí být realizovány s respektováním ochrany EVL a PO, jejich předmětů ochrany, záchranných programů, souhrnů doporučených opatření a plánů péče, pokud jsou zpracovány. V případě potřeby budou koncepce nižší úrovně či přímo konkrétní záměry hodnoceny dle § 45i zákona č. 114/1992 Sb., v platném znění.</w:t>
      </w:r>
    </w:p>
    <w:p w:rsidR="003E231A" w:rsidRPr="003E231A" w:rsidRDefault="003E231A" w:rsidP="003E231A">
      <w:pPr>
        <w:spacing w:after="0" w:line="240" w:lineRule="auto"/>
        <w:ind w:left="709" w:right="-57"/>
        <w:jc w:val="both"/>
        <w:rPr>
          <w:rFonts w:ascii="Arial" w:eastAsia="Times New Roman" w:hAnsi="Arial" w:cs="Arial"/>
          <w:b/>
          <w:color w:val="FF0000"/>
          <w:lang w:eastAsia="cs-CZ"/>
        </w:rPr>
      </w:pPr>
    </w:p>
    <w:p w:rsidR="003E231A" w:rsidRPr="003E231A" w:rsidRDefault="003E231A" w:rsidP="003E231A">
      <w:pPr>
        <w:spacing w:after="0" w:line="240" w:lineRule="auto"/>
        <w:ind w:left="709" w:right="-57"/>
        <w:jc w:val="both"/>
        <w:rPr>
          <w:rFonts w:ascii="Arial" w:eastAsia="Times New Roman" w:hAnsi="Arial" w:cs="Arial"/>
          <w:color w:val="FF0000"/>
          <w:szCs w:val="20"/>
          <w:lang w:eastAsia="cs-CZ"/>
        </w:rPr>
      </w:pPr>
    </w:p>
    <w:p w:rsidR="003E231A" w:rsidRPr="003E231A" w:rsidRDefault="003E231A" w:rsidP="003E231A">
      <w:pPr>
        <w:spacing w:after="0" w:line="360" w:lineRule="auto"/>
        <w:ind w:firstLine="720"/>
        <w:jc w:val="both"/>
        <w:rPr>
          <w:rFonts w:ascii="Arial" w:eastAsia="Times New Roman" w:hAnsi="Arial" w:cs="Arial"/>
          <w:b/>
          <w:lang w:eastAsia="cs-CZ"/>
        </w:rPr>
      </w:pPr>
      <w:r w:rsidRPr="003E231A">
        <w:rPr>
          <w:rFonts w:ascii="Arial" w:eastAsia="Times New Roman" w:hAnsi="Arial" w:cs="Arial"/>
          <w:b/>
          <w:lang w:eastAsia="cs-CZ"/>
        </w:rPr>
        <w:t>Opatření k vyloučení či minimalizaci možných negativních vlivů na předměty ochrany ptačí oblasti a evropsky významné lokality</w:t>
      </w:r>
    </w:p>
    <w:p w:rsidR="003E231A" w:rsidRPr="003E231A" w:rsidRDefault="003E231A" w:rsidP="003E231A">
      <w:pPr>
        <w:spacing w:after="0" w:line="360" w:lineRule="auto"/>
        <w:ind w:firstLine="720"/>
        <w:jc w:val="both"/>
        <w:rPr>
          <w:rFonts w:ascii="Arial" w:eastAsia="Times New Roman" w:hAnsi="Arial" w:cs="Arial"/>
          <w:lang w:eastAsia="cs-CZ"/>
        </w:rPr>
      </w:pPr>
    </w:p>
    <w:p w:rsidR="003E231A" w:rsidRPr="003E231A" w:rsidRDefault="003E231A" w:rsidP="003E231A">
      <w:pPr>
        <w:numPr>
          <w:ilvl w:val="0"/>
          <w:numId w:val="33"/>
        </w:numPr>
        <w:spacing w:after="0" w:line="360" w:lineRule="auto"/>
        <w:jc w:val="both"/>
        <w:rPr>
          <w:rFonts w:ascii="Arial" w:eastAsia="Times New Roman" w:hAnsi="Arial" w:cs="Arial"/>
          <w:snapToGrid w:val="0"/>
          <w:lang w:eastAsia="cs-CZ"/>
        </w:rPr>
      </w:pPr>
      <w:r w:rsidRPr="003E231A">
        <w:rPr>
          <w:rFonts w:ascii="Arial" w:eastAsia="Times New Roman" w:hAnsi="Arial" w:cs="Arial"/>
          <w:snapToGrid w:val="0"/>
          <w:lang w:eastAsia="cs-CZ"/>
        </w:rPr>
        <w:t>Nové objekty a stavby prioritně situovat mimo území soustavy Natura 2000, v případě územně rozsáhlých lokalit mimo biotopy předmětů ochrany.</w:t>
      </w:r>
    </w:p>
    <w:p w:rsidR="003E231A" w:rsidRPr="003E231A" w:rsidRDefault="003E231A" w:rsidP="003E231A">
      <w:pPr>
        <w:numPr>
          <w:ilvl w:val="0"/>
          <w:numId w:val="33"/>
        </w:numPr>
        <w:spacing w:after="0" w:line="360" w:lineRule="auto"/>
        <w:jc w:val="both"/>
        <w:rPr>
          <w:rFonts w:ascii="Arial" w:eastAsia="Times New Roman" w:hAnsi="Arial" w:cs="Arial"/>
          <w:lang w:eastAsia="cs-CZ"/>
        </w:rPr>
      </w:pPr>
      <w:r w:rsidRPr="003E231A">
        <w:rPr>
          <w:rFonts w:ascii="Arial" w:eastAsia="Times New Roman" w:hAnsi="Arial" w:cs="Arial"/>
          <w:lang w:eastAsia="cs-CZ"/>
        </w:rPr>
        <w:t xml:space="preserve">Způsob sečení luk s výskytem předmětů ochrany (např. </w:t>
      </w:r>
      <w:proofErr w:type="spellStart"/>
      <w:r w:rsidRPr="003E231A">
        <w:rPr>
          <w:rFonts w:ascii="Arial" w:eastAsia="Times New Roman" w:hAnsi="Arial" w:cs="Arial"/>
          <w:lang w:eastAsia="cs-CZ"/>
        </w:rPr>
        <w:t>hořeček</w:t>
      </w:r>
      <w:proofErr w:type="spellEnd"/>
      <w:r w:rsidRPr="003E231A">
        <w:rPr>
          <w:rFonts w:ascii="Arial" w:eastAsia="Times New Roman" w:hAnsi="Arial" w:cs="Arial"/>
          <w:lang w:eastAsia="cs-CZ"/>
        </w:rPr>
        <w:t xml:space="preserve"> mnohotvarý český, modrásek bahenní, chřástal polní) vždy upřesnit s příslušným orgánem ochrany přírody a krajiny. V případě potřeby upřesnit rovněž výšku strniště (viz. modrásek bahenní a hostitelské druhy mravenců). Navržený management sečení luk nesmí narušit biodiverzitu v území.</w:t>
      </w:r>
    </w:p>
    <w:p w:rsidR="003E231A" w:rsidRPr="003E231A" w:rsidRDefault="003E231A" w:rsidP="003E231A">
      <w:pPr>
        <w:numPr>
          <w:ilvl w:val="0"/>
          <w:numId w:val="33"/>
        </w:numPr>
        <w:spacing w:after="0" w:line="360" w:lineRule="auto"/>
        <w:jc w:val="both"/>
        <w:rPr>
          <w:rFonts w:ascii="Arial" w:eastAsia="Times New Roman" w:hAnsi="Arial" w:cs="Arial"/>
          <w:lang w:eastAsia="cs-CZ"/>
        </w:rPr>
      </w:pPr>
      <w:r w:rsidRPr="003E231A">
        <w:rPr>
          <w:rFonts w:ascii="Arial" w:eastAsia="Times New Roman" w:hAnsi="Arial" w:cs="Arial"/>
          <w:lang w:eastAsia="cs-CZ"/>
        </w:rPr>
        <w:t>Při výstavbě nové infrastruktury zachovat migrační prostupnost území, minimalizovat případné oplocování pozemků s výsadbou rychle rostoucích dřevin a energetických rostlin.</w:t>
      </w:r>
    </w:p>
    <w:p w:rsidR="003E231A" w:rsidRPr="003E231A" w:rsidRDefault="003E231A" w:rsidP="003E231A">
      <w:pPr>
        <w:numPr>
          <w:ilvl w:val="0"/>
          <w:numId w:val="33"/>
        </w:numPr>
        <w:spacing w:after="0" w:line="360" w:lineRule="auto"/>
        <w:jc w:val="both"/>
        <w:rPr>
          <w:rFonts w:ascii="Arial" w:eastAsia="Times New Roman" w:hAnsi="Arial" w:cs="Arial"/>
          <w:lang w:eastAsia="cs-CZ"/>
        </w:rPr>
      </w:pPr>
      <w:r w:rsidRPr="003E231A">
        <w:rPr>
          <w:rFonts w:ascii="Arial" w:eastAsia="Times New Roman" w:hAnsi="Arial" w:cs="Arial"/>
          <w:lang w:eastAsia="cs-CZ"/>
        </w:rPr>
        <w:t>U jednotlivých projektů/záměrů věnovat pozornost možným negativním vlivům velkoplošného pěstování energetických plodin (řepka, kukuřice, rychle rostoucí dřeviny), zejména v sousedství území NATURA 2000.</w:t>
      </w:r>
    </w:p>
    <w:p w:rsidR="003E231A" w:rsidRPr="003E231A" w:rsidRDefault="003E231A" w:rsidP="003E231A">
      <w:pPr>
        <w:numPr>
          <w:ilvl w:val="0"/>
          <w:numId w:val="33"/>
        </w:numPr>
        <w:spacing w:after="0" w:line="360" w:lineRule="auto"/>
        <w:jc w:val="both"/>
        <w:rPr>
          <w:rFonts w:ascii="Arial" w:eastAsia="Times New Roman" w:hAnsi="Arial" w:cs="Arial"/>
          <w:bCs/>
          <w:lang w:eastAsia="cs-CZ"/>
        </w:rPr>
      </w:pPr>
      <w:r w:rsidRPr="003E231A">
        <w:rPr>
          <w:rFonts w:ascii="Arial" w:eastAsia="Times New Roman" w:hAnsi="Arial" w:cs="Arial"/>
          <w:lang w:eastAsia="cs-CZ"/>
        </w:rPr>
        <w:t xml:space="preserve">Vhodným výběrem územních a technologických variant následných projektů (zemědělské stavby, lesní hospodářství) minimalizovat emise hluku, emise do ovzduší a kontaminace okolí. </w:t>
      </w:r>
      <w:r w:rsidRPr="003E231A">
        <w:rPr>
          <w:rFonts w:ascii="Arial" w:eastAsia="Times New Roman" w:hAnsi="Arial" w:cs="Arial"/>
          <w:bCs/>
          <w:lang w:eastAsia="cs-CZ"/>
        </w:rPr>
        <w:t xml:space="preserve">Pro zmírnění dopadů hluku na území NATURA 2000 při </w:t>
      </w:r>
      <w:r w:rsidRPr="003E231A">
        <w:rPr>
          <w:rFonts w:ascii="Arial" w:eastAsia="Times New Roman" w:hAnsi="Arial" w:cs="Arial"/>
          <w:bCs/>
          <w:lang w:eastAsia="cs-CZ"/>
        </w:rPr>
        <w:lastRenderedPageBreak/>
        <w:t>reali</w:t>
      </w:r>
      <w:r w:rsidR="00211D27">
        <w:rPr>
          <w:rFonts w:ascii="Arial" w:eastAsia="Times New Roman" w:hAnsi="Arial" w:cs="Arial"/>
          <w:bCs/>
          <w:lang w:eastAsia="cs-CZ"/>
        </w:rPr>
        <w:t xml:space="preserve">zaci následných kroků koncepce </w:t>
      </w:r>
      <w:r w:rsidRPr="003E231A">
        <w:rPr>
          <w:rFonts w:ascii="Arial" w:eastAsia="Times New Roman" w:hAnsi="Arial" w:cs="Arial"/>
          <w:bCs/>
          <w:lang w:eastAsia="cs-CZ"/>
        </w:rPr>
        <w:t>zvážit použití protihlukových opatření. Přitom je nutno zohlednit zvýšenou citlivost ptactva na hluk v období hnízdění.</w:t>
      </w:r>
    </w:p>
    <w:p w:rsidR="003E231A" w:rsidRPr="003E231A" w:rsidRDefault="003E231A" w:rsidP="003E231A">
      <w:pPr>
        <w:numPr>
          <w:ilvl w:val="0"/>
          <w:numId w:val="33"/>
        </w:numPr>
        <w:spacing w:after="0" w:line="360" w:lineRule="auto"/>
        <w:jc w:val="both"/>
        <w:rPr>
          <w:rFonts w:ascii="Arial" w:eastAsia="Times New Roman" w:hAnsi="Arial" w:cs="Arial"/>
          <w:lang w:eastAsia="cs-CZ"/>
        </w:rPr>
      </w:pPr>
      <w:r w:rsidRPr="003E231A">
        <w:rPr>
          <w:rFonts w:ascii="Arial" w:eastAsia="Times New Roman" w:hAnsi="Arial" w:cs="Arial"/>
          <w:lang w:eastAsia="cs-CZ"/>
        </w:rPr>
        <w:t>Minimalizovat zásahy do jednotlivých společenstev.</w:t>
      </w:r>
    </w:p>
    <w:p w:rsidR="003E231A" w:rsidRPr="003E231A" w:rsidRDefault="003E231A" w:rsidP="003E231A">
      <w:pPr>
        <w:numPr>
          <w:ilvl w:val="0"/>
          <w:numId w:val="33"/>
        </w:numPr>
        <w:spacing w:after="0" w:line="360" w:lineRule="auto"/>
        <w:jc w:val="both"/>
        <w:rPr>
          <w:rFonts w:ascii="Arial" w:eastAsia="Times New Roman" w:hAnsi="Arial" w:cs="Arial"/>
          <w:lang w:eastAsia="cs-CZ"/>
        </w:rPr>
      </w:pPr>
      <w:r w:rsidRPr="003E231A">
        <w:rPr>
          <w:rFonts w:ascii="Arial" w:eastAsia="Times New Roman" w:hAnsi="Arial" w:cs="Arial"/>
          <w:lang w:eastAsia="cs-CZ"/>
        </w:rPr>
        <w:t>Během obhospodařování lučních i lesních porostů a během stavebních činností spojených s výstavbou nových objektů či infrastruktury monitorovat nástup nepůvodních druhů rostlin, resp. ruderálních a expanzních druhů a po konzultaci s příslušnými orgány ochrany přírody (Správy CHKO a  Krajská střediska AOPK ČR , resp. Krajské úřady) přistoupit k jejich likvidaci.</w:t>
      </w:r>
    </w:p>
    <w:p w:rsidR="003E231A" w:rsidRPr="003E231A" w:rsidRDefault="003E231A" w:rsidP="003E231A">
      <w:pPr>
        <w:numPr>
          <w:ilvl w:val="0"/>
          <w:numId w:val="33"/>
        </w:numPr>
        <w:spacing w:after="0" w:line="360" w:lineRule="auto"/>
        <w:jc w:val="both"/>
        <w:rPr>
          <w:rFonts w:ascii="Arial" w:eastAsia="Times New Roman" w:hAnsi="Arial" w:cs="Arial"/>
          <w:lang w:eastAsia="cs-CZ"/>
        </w:rPr>
      </w:pPr>
      <w:r w:rsidRPr="003E231A">
        <w:rPr>
          <w:rFonts w:ascii="Arial" w:eastAsia="Times New Roman" w:hAnsi="Arial" w:cs="Arial"/>
          <w:lang w:eastAsia="cs-CZ"/>
        </w:rPr>
        <w:t xml:space="preserve">Při stavebních činnostech by měla být věnována maximální pozornost prevenci jakékoli havárie (např. úniku ropných látek z mechanizace). </w:t>
      </w:r>
    </w:p>
    <w:p w:rsidR="003E231A" w:rsidRPr="003E231A" w:rsidRDefault="003E231A" w:rsidP="003E231A">
      <w:pPr>
        <w:numPr>
          <w:ilvl w:val="0"/>
          <w:numId w:val="33"/>
        </w:numPr>
        <w:spacing w:after="0" w:line="360" w:lineRule="auto"/>
        <w:jc w:val="both"/>
        <w:rPr>
          <w:rFonts w:ascii="Arial" w:eastAsia="Times New Roman" w:hAnsi="Arial" w:cs="Arial"/>
          <w:lang w:eastAsia="cs-CZ"/>
        </w:rPr>
      </w:pPr>
      <w:r w:rsidRPr="003E231A">
        <w:rPr>
          <w:rFonts w:ascii="Arial" w:eastAsia="Times New Roman" w:hAnsi="Arial" w:cs="Arial"/>
          <w:lang w:eastAsia="cs-CZ"/>
        </w:rPr>
        <w:t xml:space="preserve">Pro období výstavby na území a na hranicích EVL a PO stanovit odborný </w:t>
      </w:r>
      <w:proofErr w:type="spellStart"/>
      <w:r w:rsidRPr="003E231A">
        <w:rPr>
          <w:rFonts w:ascii="Arial" w:eastAsia="Times New Roman" w:hAnsi="Arial" w:cs="Arial"/>
          <w:lang w:eastAsia="cs-CZ"/>
        </w:rPr>
        <w:t>ekodozor</w:t>
      </w:r>
      <w:proofErr w:type="spellEnd"/>
      <w:r w:rsidRPr="003E231A">
        <w:rPr>
          <w:rFonts w:ascii="Arial" w:eastAsia="Times New Roman" w:hAnsi="Arial" w:cs="Arial"/>
          <w:lang w:eastAsia="cs-CZ"/>
        </w:rPr>
        <w:t>.</w:t>
      </w:r>
    </w:p>
    <w:p w:rsidR="003E231A" w:rsidRPr="003E231A" w:rsidRDefault="003E231A" w:rsidP="003E231A">
      <w:pPr>
        <w:numPr>
          <w:ilvl w:val="0"/>
          <w:numId w:val="33"/>
        </w:numPr>
        <w:spacing w:after="0" w:line="360" w:lineRule="auto"/>
        <w:jc w:val="both"/>
        <w:rPr>
          <w:rFonts w:ascii="Arial" w:eastAsia="Times New Roman" w:hAnsi="Arial" w:cs="Arial"/>
          <w:lang w:eastAsia="cs-CZ"/>
        </w:rPr>
      </w:pPr>
      <w:r w:rsidRPr="003E231A">
        <w:rPr>
          <w:rFonts w:ascii="Arial" w:eastAsia="Times New Roman" w:hAnsi="Arial" w:cs="Arial"/>
          <w:lang w:eastAsia="cs-CZ"/>
        </w:rPr>
        <w:t xml:space="preserve">Respektovat Záchranné programy, Souhrny doporučených opatření a Plány péče pro jednotlivé lokality soustavy Natura </w:t>
      </w:r>
      <w:smartTag w:uri="urn:schemas-microsoft-com:office:smarttags" w:element="metricconverter">
        <w:smartTagPr>
          <w:attr w:name="ProductID" w:val="2000 a"/>
        </w:smartTagPr>
        <w:r w:rsidRPr="003E231A">
          <w:rPr>
            <w:rFonts w:ascii="Arial" w:eastAsia="Times New Roman" w:hAnsi="Arial" w:cs="Arial"/>
            <w:lang w:eastAsia="cs-CZ"/>
          </w:rPr>
          <w:t>2000 a</w:t>
        </w:r>
      </w:smartTag>
      <w:r w:rsidRPr="003E231A">
        <w:rPr>
          <w:rFonts w:ascii="Arial" w:eastAsia="Times New Roman" w:hAnsi="Arial" w:cs="Arial"/>
          <w:lang w:eastAsia="cs-CZ"/>
        </w:rPr>
        <w:t xml:space="preserve"> jejich předměty ochrany, pokud pro ně byly vytvořeny. Respektovat Zásady péče o nelesní biotopy v rámci soustavy NATURA 2000.</w:t>
      </w:r>
    </w:p>
    <w:p w:rsidR="003E231A" w:rsidRPr="003E231A" w:rsidRDefault="003E231A" w:rsidP="003E231A">
      <w:pPr>
        <w:spacing w:after="0" w:line="360" w:lineRule="auto"/>
        <w:jc w:val="both"/>
        <w:rPr>
          <w:rFonts w:ascii="Arial" w:eastAsia="Times New Roman" w:hAnsi="Arial" w:cs="Arial"/>
          <w:snapToGrid w:val="0"/>
          <w:color w:val="FF0000"/>
          <w:lang w:eastAsia="cs-CZ"/>
        </w:rPr>
      </w:pPr>
    </w:p>
    <w:p w:rsidR="003E231A" w:rsidRPr="003E231A" w:rsidRDefault="003E231A" w:rsidP="003E231A">
      <w:pPr>
        <w:keepNext/>
        <w:numPr>
          <w:ilvl w:val="0"/>
          <w:numId w:val="31"/>
        </w:numPr>
        <w:spacing w:before="240" w:after="60" w:line="240" w:lineRule="auto"/>
        <w:ind w:left="0" w:firstLine="0"/>
        <w:outlineLvl w:val="0"/>
        <w:rPr>
          <w:rFonts w:ascii="Arial" w:eastAsia="Times New Roman" w:hAnsi="Arial" w:cs="Arial"/>
          <w:b/>
          <w:bCs/>
          <w:kern w:val="32"/>
          <w:lang w:eastAsia="cs-CZ"/>
        </w:rPr>
      </w:pPr>
      <w:bookmarkStart w:id="7" w:name="_Toc387644007"/>
      <w:r w:rsidRPr="003E231A">
        <w:rPr>
          <w:rFonts w:ascii="Arial" w:eastAsia="Times New Roman" w:hAnsi="Arial" w:cs="Arial"/>
          <w:b/>
          <w:bCs/>
          <w:kern w:val="32"/>
          <w:lang w:eastAsia="cs-CZ"/>
        </w:rPr>
        <w:t>6. Literatura</w:t>
      </w:r>
      <w:bookmarkEnd w:id="7"/>
    </w:p>
    <w:p w:rsidR="003E231A" w:rsidRPr="003E231A" w:rsidRDefault="003E231A" w:rsidP="003E231A">
      <w:pPr>
        <w:spacing w:after="0" w:line="360" w:lineRule="auto"/>
        <w:ind w:left="741" w:hanging="741"/>
        <w:jc w:val="both"/>
        <w:rPr>
          <w:rFonts w:ascii="Arial" w:eastAsia="Times New Roman" w:hAnsi="Arial" w:cs="Arial"/>
          <w:lang w:eastAsia="cs-CZ"/>
        </w:rPr>
      </w:pPr>
      <w:r w:rsidRPr="003E231A">
        <w:rPr>
          <w:rFonts w:ascii="Arial" w:eastAsia="Times New Roman" w:hAnsi="Arial" w:cs="Arial"/>
          <w:lang w:eastAsia="cs-CZ"/>
        </w:rPr>
        <w:t xml:space="preserve">Ametyst, </w:t>
      </w:r>
      <w:proofErr w:type="spellStart"/>
      <w:r w:rsidRPr="003E231A">
        <w:rPr>
          <w:rFonts w:ascii="Arial" w:eastAsia="Times New Roman" w:hAnsi="Arial" w:cs="Arial"/>
          <w:lang w:eastAsia="cs-CZ"/>
        </w:rPr>
        <w:t>o.s</w:t>
      </w:r>
      <w:proofErr w:type="spellEnd"/>
      <w:r w:rsidRPr="003E231A">
        <w:rPr>
          <w:rFonts w:ascii="Arial" w:eastAsia="Times New Roman" w:hAnsi="Arial" w:cs="Arial"/>
          <w:lang w:eastAsia="cs-CZ"/>
        </w:rPr>
        <w:t xml:space="preserve">. (2009): Plán péče o Evropsky významnou lokalitu </w:t>
      </w:r>
      <w:proofErr w:type="spellStart"/>
      <w:r w:rsidRPr="003E231A">
        <w:rPr>
          <w:rFonts w:ascii="Arial" w:eastAsia="Times New Roman" w:hAnsi="Arial" w:cs="Arial"/>
          <w:lang w:eastAsia="cs-CZ"/>
        </w:rPr>
        <w:t>Vlkonice</w:t>
      </w:r>
      <w:proofErr w:type="spellEnd"/>
      <w:r w:rsidRPr="003E231A">
        <w:rPr>
          <w:rFonts w:ascii="Arial" w:eastAsia="Times New Roman" w:hAnsi="Arial" w:cs="Arial"/>
          <w:lang w:eastAsia="cs-CZ"/>
        </w:rPr>
        <w:t xml:space="preserve"> na období 2011 – 2020.</w:t>
      </w:r>
    </w:p>
    <w:p w:rsidR="003E231A" w:rsidRPr="003E231A" w:rsidRDefault="003E231A" w:rsidP="003E231A">
      <w:pPr>
        <w:spacing w:after="0" w:line="360" w:lineRule="auto"/>
        <w:ind w:left="741" w:hanging="741"/>
        <w:jc w:val="both"/>
        <w:rPr>
          <w:rFonts w:ascii="Arial" w:eastAsia="Times New Roman" w:hAnsi="Arial" w:cs="Arial"/>
          <w:lang w:eastAsia="cs-CZ"/>
        </w:rPr>
      </w:pPr>
      <w:proofErr w:type="spellStart"/>
      <w:r w:rsidRPr="003E231A">
        <w:rPr>
          <w:rFonts w:ascii="Arial" w:eastAsia="Times New Roman" w:hAnsi="Arial" w:cs="Arial"/>
          <w:lang w:eastAsia="cs-CZ"/>
        </w:rPr>
        <w:t>Anonymus</w:t>
      </w:r>
      <w:proofErr w:type="spellEnd"/>
      <w:r w:rsidRPr="003E231A">
        <w:rPr>
          <w:rFonts w:ascii="Arial" w:eastAsia="Times New Roman" w:hAnsi="Arial" w:cs="Arial"/>
          <w:lang w:eastAsia="cs-CZ"/>
        </w:rPr>
        <w:t xml:space="preserve"> (2007): Metodika hodnocení významnosti vlivů při posuzování podle § 45i zákona č. 114/1992 Sb., o ochraně přírody a krajiny, ve znění pozdějších předpisů. Věstník MŽP.</w:t>
      </w:r>
    </w:p>
    <w:p w:rsidR="003E231A" w:rsidRPr="003E231A" w:rsidRDefault="003E231A" w:rsidP="003E231A">
      <w:pPr>
        <w:spacing w:after="0" w:line="360" w:lineRule="auto"/>
        <w:ind w:left="720" w:hanging="720"/>
        <w:jc w:val="both"/>
        <w:rPr>
          <w:rFonts w:ascii="Arial" w:eastAsia="Times New Roman" w:hAnsi="Arial" w:cs="Arial"/>
          <w:lang w:eastAsia="cs-CZ"/>
        </w:rPr>
      </w:pPr>
      <w:r w:rsidRPr="003E231A">
        <w:rPr>
          <w:rFonts w:ascii="Arial" w:eastAsia="Times New Roman" w:hAnsi="Arial" w:cs="Arial"/>
          <w:lang w:eastAsia="cs-CZ"/>
        </w:rPr>
        <w:t xml:space="preserve">Brabec J. (2010): Záchranný program </w:t>
      </w:r>
      <w:proofErr w:type="spellStart"/>
      <w:r w:rsidRPr="003E231A">
        <w:rPr>
          <w:rFonts w:ascii="Arial" w:eastAsia="Times New Roman" w:hAnsi="Arial" w:cs="Arial"/>
          <w:lang w:eastAsia="cs-CZ"/>
        </w:rPr>
        <w:t>hořečku</w:t>
      </w:r>
      <w:proofErr w:type="spellEnd"/>
      <w:r w:rsidRPr="003E231A">
        <w:rPr>
          <w:rFonts w:ascii="Arial" w:eastAsia="Times New Roman" w:hAnsi="Arial" w:cs="Arial"/>
          <w:lang w:eastAsia="cs-CZ"/>
        </w:rPr>
        <w:t xml:space="preserve"> mnohotvarého českého (</w:t>
      </w:r>
      <w:proofErr w:type="spellStart"/>
      <w:r w:rsidRPr="003E231A">
        <w:rPr>
          <w:rFonts w:ascii="Arial" w:eastAsia="Times New Roman" w:hAnsi="Arial" w:cs="Arial"/>
          <w:i/>
          <w:lang w:eastAsia="cs-CZ"/>
        </w:rPr>
        <w:t>Gentianella</w:t>
      </w:r>
      <w:proofErr w:type="spellEnd"/>
      <w:r w:rsidRPr="003E231A">
        <w:rPr>
          <w:rFonts w:ascii="Arial" w:eastAsia="Times New Roman" w:hAnsi="Arial" w:cs="Arial"/>
          <w:i/>
          <w:lang w:eastAsia="cs-CZ"/>
        </w:rPr>
        <w:t xml:space="preserve"> </w:t>
      </w:r>
      <w:proofErr w:type="spellStart"/>
      <w:r w:rsidRPr="003E231A">
        <w:rPr>
          <w:rFonts w:ascii="Arial" w:eastAsia="Times New Roman" w:hAnsi="Arial" w:cs="Arial"/>
          <w:i/>
          <w:lang w:eastAsia="cs-CZ"/>
        </w:rPr>
        <w:t>praecox</w:t>
      </w:r>
      <w:proofErr w:type="spellEnd"/>
      <w:r w:rsidRPr="003E231A">
        <w:rPr>
          <w:rFonts w:ascii="Arial" w:eastAsia="Times New Roman" w:hAnsi="Arial" w:cs="Arial"/>
          <w:lang w:eastAsia="cs-CZ"/>
        </w:rPr>
        <w:t xml:space="preserve"> </w:t>
      </w:r>
      <w:proofErr w:type="spellStart"/>
      <w:r w:rsidRPr="003E231A">
        <w:rPr>
          <w:rFonts w:ascii="Arial" w:eastAsia="Times New Roman" w:hAnsi="Arial" w:cs="Arial"/>
          <w:lang w:eastAsia="cs-CZ"/>
        </w:rPr>
        <w:t>subsp</w:t>
      </w:r>
      <w:proofErr w:type="spellEnd"/>
      <w:r w:rsidRPr="003E231A">
        <w:rPr>
          <w:rFonts w:ascii="Arial" w:eastAsia="Times New Roman" w:hAnsi="Arial" w:cs="Arial"/>
          <w:lang w:eastAsia="cs-CZ"/>
        </w:rPr>
        <w:t xml:space="preserve">. </w:t>
      </w:r>
      <w:proofErr w:type="spellStart"/>
      <w:r w:rsidRPr="003E231A">
        <w:rPr>
          <w:rFonts w:ascii="Arial" w:eastAsia="Times New Roman" w:hAnsi="Arial" w:cs="Arial"/>
          <w:i/>
          <w:lang w:eastAsia="cs-CZ"/>
        </w:rPr>
        <w:t>bohemica</w:t>
      </w:r>
      <w:proofErr w:type="spellEnd"/>
      <w:r w:rsidRPr="003E231A">
        <w:rPr>
          <w:rFonts w:ascii="Arial" w:eastAsia="Times New Roman" w:hAnsi="Arial" w:cs="Arial"/>
          <w:lang w:eastAsia="cs-CZ"/>
        </w:rPr>
        <w:t>) v České republice.</w:t>
      </w:r>
    </w:p>
    <w:p w:rsidR="003E231A" w:rsidRPr="003E231A" w:rsidRDefault="003E231A" w:rsidP="003E231A">
      <w:pPr>
        <w:spacing w:after="0" w:line="360" w:lineRule="auto"/>
        <w:ind w:left="720" w:hanging="720"/>
        <w:jc w:val="both"/>
        <w:rPr>
          <w:rFonts w:ascii="Arial" w:eastAsia="Times New Roman" w:hAnsi="Arial" w:cs="Arial"/>
          <w:lang w:eastAsia="cs-CZ"/>
        </w:rPr>
      </w:pPr>
      <w:r w:rsidRPr="003E231A">
        <w:rPr>
          <w:rFonts w:ascii="Arial" w:eastAsia="Times New Roman" w:hAnsi="Arial" w:cs="Arial"/>
          <w:lang w:eastAsia="cs-CZ"/>
        </w:rPr>
        <w:t>Guth et al. (2008): Příručka hodnocení biotopů. AOPK ČR, Praha.</w:t>
      </w:r>
    </w:p>
    <w:p w:rsidR="003E231A" w:rsidRPr="003E231A" w:rsidRDefault="003E231A" w:rsidP="003E231A">
      <w:pPr>
        <w:spacing w:after="0" w:line="360" w:lineRule="auto"/>
        <w:ind w:left="720" w:hanging="720"/>
        <w:jc w:val="both"/>
        <w:rPr>
          <w:rFonts w:ascii="Arial" w:eastAsia="Times New Roman" w:hAnsi="Arial" w:cs="Arial"/>
          <w:lang w:eastAsia="cs-CZ"/>
        </w:rPr>
      </w:pPr>
      <w:r w:rsidRPr="003E231A">
        <w:rPr>
          <w:rFonts w:ascii="Arial" w:eastAsia="Times New Roman" w:hAnsi="Arial" w:cs="Arial"/>
          <w:lang w:eastAsia="cs-CZ"/>
        </w:rPr>
        <w:t xml:space="preserve">Háková A. et al. (2003): Zásady péče o nelesní biotopy v rámci soustavy NATURA 2000. Pracovní verze. AOPK ČR. </w:t>
      </w:r>
    </w:p>
    <w:p w:rsidR="003E231A" w:rsidRPr="003E231A" w:rsidRDefault="003E231A" w:rsidP="003E231A">
      <w:pPr>
        <w:spacing w:after="0" w:line="360" w:lineRule="auto"/>
        <w:ind w:left="720" w:hanging="720"/>
        <w:jc w:val="both"/>
        <w:rPr>
          <w:rFonts w:ascii="Arial" w:eastAsia="Times New Roman" w:hAnsi="Arial" w:cs="Arial"/>
          <w:lang w:eastAsia="cs-CZ"/>
        </w:rPr>
      </w:pPr>
      <w:proofErr w:type="spellStart"/>
      <w:r w:rsidRPr="003E231A">
        <w:rPr>
          <w:rFonts w:ascii="Arial" w:eastAsia="Times New Roman" w:hAnsi="Arial" w:cs="Arial"/>
          <w:lang w:eastAsia="cs-CZ"/>
        </w:rPr>
        <w:t>Härtel</w:t>
      </w:r>
      <w:proofErr w:type="spellEnd"/>
      <w:r w:rsidRPr="003E231A">
        <w:rPr>
          <w:rFonts w:ascii="Arial" w:eastAsia="Times New Roman" w:hAnsi="Arial" w:cs="Arial"/>
          <w:lang w:eastAsia="cs-CZ"/>
        </w:rPr>
        <w:t xml:space="preserve"> et al. (2009): Mapování biotopů v České republice. Východiska, výsledky, perspektivy. AOPK ČR, Praha.</w:t>
      </w:r>
    </w:p>
    <w:p w:rsidR="003E231A" w:rsidRPr="003E231A" w:rsidRDefault="003E231A" w:rsidP="003E231A">
      <w:pPr>
        <w:spacing w:after="0" w:line="360" w:lineRule="auto"/>
        <w:ind w:left="720" w:hanging="720"/>
        <w:jc w:val="both"/>
        <w:rPr>
          <w:rFonts w:ascii="Arial" w:eastAsia="Times New Roman" w:hAnsi="Arial" w:cs="Arial"/>
          <w:lang w:eastAsia="cs-CZ"/>
        </w:rPr>
      </w:pPr>
      <w:r w:rsidRPr="003E231A">
        <w:rPr>
          <w:rFonts w:ascii="Arial" w:eastAsia="Times New Roman" w:hAnsi="Arial" w:cs="Arial"/>
          <w:lang w:eastAsia="cs-CZ"/>
        </w:rPr>
        <w:t>Chvojková E. et al. (2011): Příručka k hodnocení významnosti vlivů na předměty ochrany lokalit soustavy Natura 2000. MŽP, Praha.</w:t>
      </w:r>
    </w:p>
    <w:p w:rsidR="003E231A" w:rsidRPr="003E231A" w:rsidRDefault="003E231A" w:rsidP="003E231A">
      <w:pPr>
        <w:spacing w:after="0" w:line="360" w:lineRule="auto"/>
        <w:jc w:val="both"/>
        <w:rPr>
          <w:rFonts w:ascii="Arial" w:eastAsia="Times New Roman" w:hAnsi="Arial" w:cs="Arial"/>
          <w:lang w:eastAsia="cs-CZ"/>
        </w:rPr>
      </w:pPr>
      <w:r w:rsidRPr="003E231A">
        <w:rPr>
          <w:rFonts w:ascii="Arial" w:eastAsia="Times New Roman" w:hAnsi="Arial" w:cs="Arial"/>
          <w:lang w:eastAsia="cs-CZ"/>
        </w:rPr>
        <w:t xml:space="preserve">Chytrý M. et al. (2010): Katalog biotopů České republiky. AOPK ČR, Praha. </w:t>
      </w:r>
    </w:p>
    <w:p w:rsidR="003E231A" w:rsidRPr="003E231A" w:rsidRDefault="003E231A" w:rsidP="003E231A">
      <w:pPr>
        <w:spacing w:after="0" w:line="360" w:lineRule="auto"/>
        <w:ind w:left="720" w:hanging="720"/>
        <w:jc w:val="both"/>
        <w:rPr>
          <w:rFonts w:ascii="Arial" w:eastAsia="Times New Roman" w:hAnsi="Arial" w:cs="Arial"/>
          <w:lang w:eastAsia="cs-CZ"/>
        </w:rPr>
      </w:pPr>
      <w:proofErr w:type="spellStart"/>
      <w:r w:rsidRPr="003E231A">
        <w:rPr>
          <w:rFonts w:ascii="Arial" w:eastAsia="Times New Roman" w:hAnsi="Arial" w:cs="Arial"/>
          <w:lang w:eastAsia="cs-CZ"/>
        </w:rPr>
        <w:t>Marhoul</w:t>
      </w:r>
      <w:proofErr w:type="spellEnd"/>
      <w:r w:rsidRPr="003E231A">
        <w:rPr>
          <w:rFonts w:ascii="Arial" w:eastAsia="Times New Roman" w:hAnsi="Arial" w:cs="Arial"/>
          <w:lang w:eastAsia="cs-CZ"/>
        </w:rPr>
        <w:t xml:space="preserve"> P., Turoňová D. (2008): Zásady managementu stanovišť druhů v evropsky významných lokalitách soustavy Natura 2000. Metodika AOPK ČR, Praha. </w:t>
      </w:r>
    </w:p>
    <w:p w:rsidR="003E231A" w:rsidRPr="003E231A" w:rsidRDefault="003E231A" w:rsidP="003E231A">
      <w:pPr>
        <w:spacing w:after="0" w:line="360" w:lineRule="auto"/>
        <w:ind w:left="720" w:hanging="720"/>
        <w:jc w:val="both"/>
        <w:rPr>
          <w:rFonts w:ascii="Arial" w:eastAsia="Times New Roman" w:hAnsi="Arial" w:cs="Arial"/>
          <w:lang w:eastAsia="cs-CZ"/>
        </w:rPr>
      </w:pPr>
      <w:r w:rsidRPr="003E231A">
        <w:rPr>
          <w:rFonts w:ascii="Arial" w:eastAsia="Times New Roman" w:hAnsi="Arial" w:cs="Arial"/>
          <w:lang w:eastAsia="cs-CZ"/>
        </w:rPr>
        <w:t xml:space="preserve">Sladký J., Brabec J. (): Souhrn doporučených opatření pro evropsky významnou lokalitu </w:t>
      </w:r>
      <w:proofErr w:type="spellStart"/>
      <w:r w:rsidRPr="003E231A">
        <w:rPr>
          <w:rFonts w:ascii="Arial" w:eastAsia="Times New Roman" w:hAnsi="Arial" w:cs="Arial"/>
          <w:lang w:eastAsia="cs-CZ"/>
        </w:rPr>
        <w:t>Vlkonice</w:t>
      </w:r>
      <w:proofErr w:type="spellEnd"/>
      <w:r w:rsidRPr="003E231A">
        <w:rPr>
          <w:rFonts w:ascii="Arial" w:eastAsia="Times New Roman" w:hAnsi="Arial" w:cs="Arial"/>
          <w:lang w:eastAsia="cs-CZ"/>
        </w:rPr>
        <w:t>. AOPK ČR, SCHKO Český les a KS Plzeň.</w:t>
      </w:r>
    </w:p>
    <w:p w:rsidR="003E231A" w:rsidRPr="003E231A" w:rsidRDefault="003E231A" w:rsidP="003E231A">
      <w:pPr>
        <w:spacing w:after="0" w:line="360" w:lineRule="auto"/>
        <w:jc w:val="both"/>
        <w:rPr>
          <w:rFonts w:ascii="Arial" w:eastAsia="Times New Roman" w:hAnsi="Arial" w:cs="Arial"/>
          <w:lang w:eastAsia="cs-CZ"/>
        </w:rPr>
      </w:pPr>
      <w:r w:rsidRPr="003E231A">
        <w:rPr>
          <w:rFonts w:ascii="Arial" w:eastAsia="Times New Roman" w:hAnsi="Arial" w:cs="Arial"/>
          <w:lang w:eastAsia="cs-CZ"/>
        </w:rPr>
        <w:lastRenderedPageBreak/>
        <w:t>Zákon č. 100/2001 Sb., o posuzování vlivů na životní prostředí, v platném znění</w:t>
      </w:r>
    </w:p>
    <w:p w:rsidR="003E231A" w:rsidRPr="003E231A" w:rsidRDefault="003E231A" w:rsidP="003E231A">
      <w:pPr>
        <w:spacing w:after="0" w:line="360" w:lineRule="auto"/>
        <w:jc w:val="both"/>
        <w:rPr>
          <w:rFonts w:ascii="Arial" w:eastAsia="Times New Roman" w:hAnsi="Arial" w:cs="Arial"/>
          <w:lang w:eastAsia="cs-CZ"/>
        </w:rPr>
      </w:pPr>
      <w:r w:rsidRPr="003E231A">
        <w:rPr>
          <w:rFonts w:ascii="Arial" w:eastAsia="Times New Roman" w:hAnsi="Arial" w:cs="Arial"/>
          <w:lang w:eastAsia="cs-CZ"/>
        </w:rPr>
        <w:t>Zákon č. 114/1992 Sb., o ochraně přírody a krajiny, v platném znění</w:t>
      </w:r>
    </w:p>
    <w:p w:rsidR="003E231A" w:rsidRPr="003E231A" w:rsidRDefault="003E231A" w:rsidP="003E231A">
      <w:pPr>
        <w:spacing w:after="0" w:line="360" w:lineRule="auto"/>
        <w:jc w:val="both"/>
        <w:rPr>
          <w:rFonts w:ascii="Arial" w:eastAsia="Times New Roman" w:hAnsi="Arial" w:cs="Arial"/>
          <w:lang w:eastAsia="cs-CZ"/>
        </w:rPr>
      </w:pPr>
      <w:r w:rsidRPr="003E231A">
        <w:rPr>
          <w:rFonts w:ascii="Arial" w:eastAsia="Times New Roman" w:hAnsi="Arial" w:cs="Arial"/>
          <w:lang w:eastAsia="cs-CZ"/>
        </w:rPr>
        <w:t>Vyhláška č. 395/1992 Sb., Provedení zákona ČNR o ochraně přírody, v platném znění</w:t>
      </w:r>
    </w:p>
    <w:p w:rsidR="003E231A" w:rsidRPr="003E231A" w:rsidRDefault="003E231A" w:rsidP="003E231A">
      <w:pPr>
        <w:spacing w:after="0" w:line="360" w:lineRule="auto"/>
        <w:ind w:left="720" w:hanging="720"/>
        <w:jc w:val="both"/>
        <w:rPr>
          <w:rFonts w:ascii="Arial" w:eastAsia="Times New Roman" w:hAnsi="Arial" w:cs="Arial"/>
          <w:lang w:eastAsia="cs-CZ"/>
        </w:rPr>
      </w:pPr>
      <w:r w:rsidRPr="003E231A">
        <w:rPr>
          <w:rFonts w:ascii="Arial" w:eastAsia="Times New Roman" w:hAnsi="Arial" w:cs="Arial"/>
          <w:lang w:eastAsia="cs-CZ"/>
        </w:rPr>
        <w:t>Nařízení vlády č. 318/2013 Sb., o stanovení národního seznamu evropsky významných lokalit</w:t>
      </w:r>
    </w:p>
    <w:p w:rsidR="003E231A" w:rsidRPr="003E231A" w:rsidRDefault="003E231A" w:rsidP="003E231A">
      <w:pPr>
        <w:spacing w:after="0" w:line="360" w:lineRule="auto"/>
        <w:jc w:val="both"/>
        <w:rPr>
          <w:rFonts w:ascii="Arial" w:eastAsia="Times New Roman" w:hAnsi="Arial" w:cs="Arial"/>
          <w:color w:val="FF0000"/>
          <w:lang w:eastAsia="cs-CZ"/>
        </w:rPr>
      </w:pPr>
    </w:p>
    <w:p w:rsidR="003E231A" w:rsidRPr="003E231A" w:rsidRDefault="003E231A" w:rsidP="003E231A">
      <w:pPr>
        <w:spacing w:after="0" w:line="360" w:lineRule="auto"/>
        <w:jc w:val="both"/>
        <w:rPr>
          <w:rFonts w:ascii="Arial" w:eastAsia="Times New Roman" w:hAnsi="Arial" w:cs="Arial"/>
          <w:b/>
          <w:lang w:eastAsia="cs-CZ"/>
        </w:rPr>
      </w:pPr>
      <w:r w:rsidRPr="003E231A">
        <w:rPr>
          <w:rFonts w:ascii="Arial" w:eastAsia="Times New Roman" w:hAnsi="Arial" w:cs="Arial"/>
          <w:b/>
          <w:lang w:eastAsia="cs-CZ"/>
        </w:rPr>
        <w:t>Internet:</w:t>
      </w:r>
    </w:p>
    <w:p w:rsidR="003E231A" w:rsidRPr="003E231A" w:rsidRDefault="003E231A" w:rsidP="003E231A">
      <w:pPr>
        <w:numPr>
          <w:ilvl w:val="0"/>
          <w:numId w:val="43"/>
        </w:numPr>
        <w:spacing w:after="0" w:line="360" w:lineRule="auto"/>
        <w:ind w:left="714" w:hanging="357"/>
        <w:jc w:val="both"/>
        <w:rPr>
          <w:rFonts w:ascii="Arial" w:eastAsia="Times New Roman" w:hAnsi="Arial" w:cs="Arial"/>
          <w:lang w:eastAsia="cs-CZ"/>
        </w:rPr>
      </w:pPr>
      <w:r w:rsidRPr="003E231A">
        <w:rPr>
          <w:rFonts w:ascii="Arial" w:eastAsia="Times New Roman" w:hAnsi="Arial" w:cs="Arial"/>
          <w:lang w:eastAsia="cs-CZ"/>
        </w:rPr>
        <w:t>http://www.mapy.cz</w:t>
      </w:r>
    </w:p>
    <w:p w:rsidR="003E231A" w:rsidRPr="003E231A" w:rsidRDefault="003E231A" w:rsidP="003E231A">
      <w:pPr>
        <w:numPr>
          <w:ilvl w:val="0"/>
          <w:numId w:val="43"/>
        </w:numPr>
        <w:spacing w:after="0" w:line="360" w:lineRule="auto"/>
        <w:ind w:left="714" w:hanging="357"/>
        <w:jc w:val="both"/>
        <w:rPr>
          <w:rFonts w:ascii="Arial" w:eastAsia="Times New Roman" w:hAnsi="Arial" w:cs="Arial"/>
          <w:lang w:eastAsia="cs-CZ"/>
        </w:rPr>
      </w:pPr>
      <w:r w:rsidRPr="003E231A">
        <w:rPr>
          <w:rFonts w:ascii="Arial" w:eastAsia="Times New Roman" w:hAnsi="Arial" w:cs="Arial"/>
          <w:lang w:eastAsia="cs-CZ"/>
        </w:rPr>
        <w:t>http://portal.gov.cz</w:t>
      </w:r>
    </w:p>
    <w:p w:rsidR="003E231A" w:rsidRPr="003E231A" w:rsidRDefault="003E231A" w:rsidP="003E231A">
      <w:pPr>
        <w:numPr>
          <w:ilvl w:val="0"/>
          <w:numId w:val="43"/>
        </w:numPr>
        <w:spacing w:after="0" w:line="360" w:lineRule="auto"/>
        <w:ind w:left="714" w:hanging="357"/>
        <w:jc w:val="both"/>
        <w:rPr>
          <w:rFonts w:ascii="Arial" w:eastAsia="Times New Roman" w:hAnsi="Arial" w:cs="Arial"/>
          <w:lang w:eastAsia="cs-CZ"/>
        </w:rPr>
      </w:pPr>
      <w:r w:rsidRPr="003E231A">
        <w:rPr>
          <w:rFonts w:ascii="Arial" w:eastAsia="Times New Roman" w:hAnsi="Arial" w:cs="Arial"/>
          <w:lang w:eastAsia="cs-CZ"/>
        </w:rPr>
        <w:t>http://www.natura2000.cz</w:t>
      </w:r>
    </w:p>
    <w:p w:rsidR="003E231A" w:rsidRPr="003E231A" w:rsidRDefault="003E231A" w:rsidP="003E231A">
      <w:pPr>
        <w:numPr>
          <w:ilvl w:val="0"/>
          <w:numId w:val="43"/>
        </w:numPr>
        <w:spacing w:after="0" w:line="360" w:lineRule="auto"/>
        <w:ind w:left="714" w:hanging="357"/>
        <w:jc w:val="both"/>
        <w:rPr>
          <w:rFonts w:ascii="Arial" w:eastAsia="Times New Roman" w:hAnsi="Arial" w:cs="Arial"/>
          <w:lang w:eastAsia="cs-CZ"/>
        </w:rPr>
      </w:pPr>
      <w:r w:rsidRPr="003E231A">
        <w:rPr>
          <w:rFonts w:ascii="Arial" w:eastAsia="Times New Roman" w:hAnsi="Arial" w:cs="Arial"/>
          <w:lang w:eastAsia="cs-CZ"/>
        </w:rPr>
        <w:t>http://www.nature.cz</w:t>
      </w:r>
    </w:p>
    <w:p w:rsidR="003E231A" w:rsidRPr="003E231A" w:rsidRDefault="003E231A" w:rsidP="003E231A">
      <w:pPr>
        <w:numPr>
          <w:ilvl w:val="0"/>
          <w:numId w:val="43"/>
        </w:numPr>
        <w:spacing w:after="0" w:line="360" w:lineRule="auto"/>
        <w:ind w:left="714" w:hanging="357"/>
        <w:jc w:val="both"/>
        <w:rPr>
          <w:rFonts w:ascii="Arial" w:eastAsia="Times New Roman" w:hAnsi="Arial" w:cs="Arial"/>
          <w:lang w:eastAsia="cs-CZ"/>
        </w:rPr>
      </w:pPr>
      <w:r w:rsidRPr="003E231A">
        <w:rPr>
          <w:rFonts w:ascii="Arial" w:eastAsia="Times New Roman" w:hAnsi="Arial" w:cs="Arial"/>
          <w:lang w:eastAsia="cs-CZ"/>
        </w:rPr>
        <w:t>http://www.biomonitoring.cz</w:t>
      </w:r>
    </w:p>
    <w:p w:rsidR="003E231A" w:rsidRPr="003E231A" w:rsidRDefault="003E231A" w:rsidP="003E231A">
      <w:pPr>
        <w:numPr>
          <w:ilvl w:val="0"/>
          <w:numId w:val="43"/>
        </w:numPr>
        <w:spacing w:after="0" w:line="360" w:lineRule="auto"/>
        <w:ind w:left="714" w:hanging="357"/>
        <w:jc w:val="both"/>
        <w:rPr>
          <w:rFonts w:ascii="Arial" w:eastAsia="Times New Roman" w:hAnsi="Arial" w:cs="Arial"/>
          <w:lang w:eastAsia="cs-CZ"/>
        </w:rPr>
      </w:pPr>
      <w:r w:rsidRPr="003E231A">
        <w:rPr>
          <w:rFonts w:ascii="Arial" w:eastAsia="Times New Roman" w:hAnsi="Arial" w:cs="Arial"/>
          <w:lang w:eastAsia="cs-CZ"/>
        </w:rPr>
        <w:t>http://www. geoportal.cenia.cz</w:t>
      </w:r>
    </w:p>
    <w:p w:rsidR="003E231A" w:rsidRPr="003E231A" w:rsidRDefault="003E231A" w:rsidP="003E231A">
      <w:pPr>
        <w:spacing w:after="0" w:line="240" w:lineRule="auto"/>
        <w:rPr>
          <w:rFonts w:ascii="Times New Roman" w:eastAsia="Times New Roman" w:hAnsi="Times New Roman" w:cs="Times New Roman"/>
          <w:lang w:eastAsia="cs-CZ"/>
        </w:rPr>
      </w:pPr>
    </w:p>
    <w:p w:rsidR="003E231A" w:rsidRPr="003E231A" w:rsidRDefault="003E231A" w:rsidP="003E231A">
      <w:pPr>
        <w:keepNext/>
        <w:numPr>
          <w:ilvl w:val="0"/>
          <w:numId w:val="31"/>
        </w:numPr>
        <w:spacing w:before="240" w:after="60" w:line="240" w:lineRule="auto"/>
        <w:ind w:left="0" w:firstLine="0"/>
        <w:outlineLvl w:val="0"/>
        <w:rPr>
          <w:rFonts w:ascii="Arial" w:eastAsia="Times New Roman" w:hAnsi="Arial" w:cs="Arial"/>
          <w:b/>
          <w:kern w:val="32"/>
          <w:lang w:eastAsia="cs-CZ"/>
        </w:rPr>
      </w:pPr>
      <w:bookmarkStart w:id="8" w:name="_Toc364148140"/>
      <w:bookmarkStart w:id="9" w:name="_Toc387644008"/>
      <w:r w:rsidRPr="003E231A">
        <w:rPr>
          <w:rFonts w:ascii="Arial" w:eastAsia="Times New Roman" w:hAnsi="Arial" w:cs="Arial"/>
          <w:b/>
          <w:kern w:val="32"/>
          <w:lang w:eastAsia="cs-CZ"/>
        </w:rPr>
        <w:t>PŘÍLOHY</w:t>
      </w:r>
      <w:bookmarkEnd w:id="8"/>
      <w:bookmarkEnd w:id="9"/>
    </w:p>
    <w:p w:rsidR="003E231A" w:rsidRPr="003E231A" w:rsidRDefault="003E231A" w:rsidP="003E231A">
      <w:pPr>
        <w:spacing w:after="0" w:line="240" w:lineRule="auto"/>
        <w:ind w:left="1418" w:hanging="1418"/>
        <w:jc w:val="both"/>
        <w:rPr>
          <w:rFonts w:ascii="Times New Roman" w:eastAsia="Times New Roman" w:hAnsi="Times New Roman" w:cs="Arial"/>
          <w:b/>
          <w:lang w:eastAsia="cs-CZ"/>
        </w:rPr>
      </w:pPr>
    </w:p>
    <w:p w:rsidR="003E231A" w:rsidRPr="003E231A" w:rsidRDefault="003E231A" w:rsidP="003E231A">
      <w:pPr>
        <w:spacing w:after="0" w:line="360" w:lineRule="auto"/>
        <w:jc w:val="both"/>
        <w:rPr>
          <w:rFonts w:ascii="Arial" w:eastAsia="Times New Roman" w:hAnsi="Arial" w:cs="Arial"/>
          <w:b/>
          <w:lang w:eastAsia="cs-CZ"/>
        </w:rPr>
      </w:pPr>
      <w:r w:rsidRPr="003E231A">
        <w:rPr>
          <w:rFonts w:ascii="Arial" w:eastAsia="Times New Roman" w:hAnsi="Arial" w:cs="Arial"/>
          <w:b/>
          <w:lang w:eastAsia="cs-CZ"/>
        </w:rPr>
        <w:t xml:space="preserve">Příloha 1 </w:t>
      </w:r>
      <w:r w:rsidRPr="003E231A">
        <w:rPr>
          <w:rFonts w:ascii="Arial" w:eastAsia="Times New Roman" w:hAnsi="Arial" w:cs="Arial"/>
          <w:b/>
          <w:lang w:eastAsia="cs-CZ"/>
        </w:rPr>
        <w:tab/>
        <w:t>Osvědčení o autorizaci</w:t>
      </w:r>
    </w:p>
    <w:p w:rsidR="00C14BF4" w:rsidRDefault="00C14BF4"/>
    <w:sectPr w:rsidR="00C14BF4" w:rsidSect="003E231A">
      <w:headerReference w:type="default" r:id="rId3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3F3F" w:rsidRDefault="00683F3F" w:rsidP="00C14BF4">
      <w:pPr>
        <w:spacing w:after="0" w:line="240" w:lineRule="auto"/>
      </w:pPr>
      <w:r>
        <w:separator/>
      </w:r>
    </w:p>
  </w:endnote>
  <w:endnote w:type="continuationSeparator" w:id="0">
    <w:p w:rsidR="00683F3F" w:rsidRDefault="00683F3F" w:rsidP="00C14B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Arial Black">
    <w:panose1 w:val="020B0A040201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7516" w:rsidRDefault="00CF7516">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7516" w:rsidRDefault="00CF7516">
    <w:pPr>
      <w:pStyle w:val="Zpa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7516" w:rsidRDefault="00CF7516">
    <w:pPr>
      <w:pStyle w:val="Zpa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231A" w:rsidRDefault="003E231A" w:rsidP="003E231A">
    <w:pPr>
      <w:pStyle w:val="Zpat"/>
      <w:framePr w:wrap="around" w:vAnchor="text" w:hAnchor="margin" w:xAlign="right" w:y="1"/>
      <w:rPr>
        <w:rStyle w:val="slostrnky"/>
      </w:rPr>
    </w:pPr>
    <w:r>
      <w:rPr>
        <w:rStyle w:val="slostrnky"/>
      </w:rPr>
      <w:t xml:space="preserve">                                                                                                                                   </w:t>
    </w:r>
    <w:r>
      <w:rPr>
        <w:rStyle w:val="slostrnky"/>
      </w:rPr>
      <w:fldChar w:fldCharType="begin"/>
    </w:r>
    <w:r>
      <w:rPr>
        <w:rStyle w:val="slostrnky"/>
      </w:rPr>
      <w:instrText xml:space="preserve">PAGE  </w:instrText>
    </w:r>
    <w:r>
      <w:rPr>
        <w:rStyle w:val="slostrnky"/>
      </w:rPr>
      <w:fldChar w:fldCharType="separate"/>
    </w:r>
    <w:r w:rsidR="007E29FD">
      <w:rPr>
        <w:rStyle w:val="slostrnky"/>
        <w:noProof/>
      </w:rPr>
      <w:t>46</w:t>
    </w:r>
    <w:r>
      <w:rPr>
        <w:rStyle w:val="slostrnky"/>
      </w:rPr>
      <w:fldChar w:fldCharType="end"/>
    </w:r>
  </w:p>
  <w:p w:rsidR="003E231A" w:rsidRDefault="003E231A" w:rsidP="003E231A">
    <w:pPr>
      <w:pStyle w:val="Zpat"/>
      <w:framePr w:wrap="around" w:vAnchor="text" w:hAnchor="margin" w:xAlign="right" w:y="1"/>
      <w:ind w:right="360"/>
      <w:rPr>
        <w:rStyle w:val="slostrnky"/>
      </w:rPr>
    </w:pPr>
  </w:p>
  <w:p w:rsidR="003E231A" w:rsidRDefault="003E231A" w:rsidP="003E231A">
    <w:pPr>
      <w:pStyle w:val="Zpat"/>
      <w:framePr w:wrap="around" w:vAnchor="text" w:hAnchor="page" w:x="10457" w:y="-74"/>
      <w:ind w:right="360"/>
      <w:rPr>
        <w:rStyle w:val="slostrnky"/>
      </w:rPr>
    </w:pPr>
  </w:p>
  <w:p w:rsidR="003E231A" w:rsidRDefault="003E231A">
    <w:pPr>
      <w:pStyle w:val="Zpat"/>
      <w:framePr w:wrap="around" w:vAnchor="text" w:hAnchor="margin" w:xAlign="center" w:y="1"/>
      <w:ind w:right="360" w:firstLine="360"/>
      <w:rPr>
        <w:rStyle w:val="slostrnky"/>
      </w:rPr>
    </w:pPr>
  </w:p>
  <w:p w:rsidR="003E231A" w:rsidRDefault="003E231A" w:rsidP="003E231A">
    <w:pPr>
      <w:pStyle w:val="Zpat"/>
      <w:framePr w:h="924" w:hRule="exact" w:wrap="around" w:vAnchor="text" w:hAnchor="page" w:x="10239" w:y="-155"/>
      <w:rPr>
        <w:rStyle w:val="slostrnky"/>
      </w:rPr>
    </w:pPr>
    <w:r>
      <w:rPr>
        <w:rStyle w:val="slostrnky"/>
      </w:rPr>
      <w:t xml:space="preserve">                                                                                                </w:t>
    </w:r>
  </w:p>
  <w:p w:rsidR="003E231A" w:rsidRDefault="003E231A" w:rsidP="003E231A">
    <w:pPr>
      <w:pStyle w:val="Zpat"/>
      <w:tabs>
        <w:tab w:val="left" w:pos="2416"/>
      </w:tabs>
      <w:ind w:right="360"/>
      <w:jc w:val="center"/>
      <w:rPr>
        <w:rStyle w:val="slostrnky"/>
      </w:rPr>
    </w:pPr>
    <w:r>
      <w:rPr>
        <w:rFonts w:ascii="Arial Black" w:hAnsi="Arial Black"/>
        <w:sz w:val="18"/>
      </w:rPr>
      <w:t xml:space="preserve">      </w:t>
    </w:r>
    <w:proofErr w:type="spellStart"/>
    <w:r>
      <w:rPr>
        <w:rFonts w:ascii="Arial Black" w:hAnsi="Arial Black"/>
        <w:sz w:val="18"/>
      </w:rPr>
      <w:t>Ecological</w:t>
    </w:r>
    <w:proofErr w:type="spellEnd"/>
    <w:r>
      <w:rPr>
        <w:rFonts w:ascii="Arial Black" w:hAnsi="Arial Black"/>
        <w:sz w:val="18"/>
      </w:rPr>
      <w:t xml:space="preserve"> </w:t>
    </w:r>
    <w:proofErr w:type="spellStart"/>
    <w:r>
      <w:rPr>
        <w:rFonts w:ascii="Arial Black" w:hAnsi="Arial Black"/>
        <w:sz w:val="18"/>
      </w:rPr>
      <w:t>Consulting</w:t>
    </w:r>
    <w:proofErr w:type="spellEnd"/>
    <w:r>
      <w:rPr>
        <w:rFonts w:ascii="Arial Black" w:hAnsi="Arial Black"/>
        <w:sz w:val="18"/>
      </w:rPr>
      <w:t xml:space="preserve"> a.s.</w:t>
    </w:r>
  </w:p>
  <w:p w:rsidR="003E231A" w:rsidRDefault="003E231A" w:rsidP="003E231A">
    <w:pPr>
      <w:pStyle w:val="Zpat"/>
      <w:tabs>
        <w:tab w:val="left" w:pos="2416"/>
      </w:tabs>
      <w:jc w:val="center"/>
    </w:pPr>
    <w:r>
      <w:rPr>
        <w:rFonts w:ascii="Arial Black" w:hAnsi="Arial Black"/>
        <w:sz w:val="18"/>
      </w:rPr>
      <w:t xml:space="preserve">www. ecological.cz   </w:t>
    </w:r>
    <w: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3F3F" w:rsidRDefault="00683F3F" w:rsidP="00C14BF4">
      <w:pPr>
        <w:spacing w:after="0" w:line="240" w:lineRule="auto"/>
      </w:pPr>
      <w:r>
        <w:separator/>
      </w:r>
    </w:p>
  </w:footnote>
  <w:footnote w:type="continuationSeparator" w:id="0">
    <w:p w:rsidR="00683F3F" w:rsidRDefault="00683F3F" w:rsidP="00C14BF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7516" w:rsidRDefault="00CF7516">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231A" w:rsidRDefault="003E231A">
    <w:pPr>
      <w:pStyle w:val="Zhlav"/>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231A" w:rsidRDefault="00DE398E">
    <w:pPr>
      <w:pStyle w:val="Zhlav"/>
    </w:pPr>
    <w:r>
      <w:rPr>
        <w:noProof/>
        <w:lang w:eastAsia="cs-CZ"/>
      </w:rPr>
      <w:drawing>
        <wp:inline distT="0" distB="0" distL="0" distR="0" wp14:anchorId="73CE4A7F" wp14:editId="4C0CCE51">
          <wp:extent cx="1024255" cy="609600"/>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4255" cy="609600"/>
                  </a:xfrm>
                  <a:prstGeom prst="rect">
                    <a:avLst/>
                  </a:prstGeom>
                  <a:noFill/>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231A" w:rsidRDefault="003E231A" w:rsidP="003E231A">
    <w:pPr>
      <w:pStyle w:val="Zhlav"/>
      <w:framePr w:wrap="around" w:vAnchor="text" w:hAnchor="margin" w:xAlign="right" w:y="1"/>
      <w:ind w:right="360"/>
      <w:jc w:val="right"/>
      <w:rPr>
        <w:rFonts w:ascii="Arial Black" w:hAnsi="Arial Black"/>
        <w:sz w:val="16"/>
      </w:rPr>
    </w:pPr>
    <w:r>
      <w:rPr>
        <w:rFonts w:ascii="Arial Black" w:hAnsi="Arial Black"/>
        <w:sz w:val="16"/>
      </w:rPr>
      <w:t>Program rozvoje venkova ČR na období 2014-2020</w:t>
    </w:r>
  </w:p>
  <w:p w:rsidR="003E231A" w:rsidRDefault="003E231A" w:rsidP="003E231A">
    <w:pPr>
      <w:pStyle w:val="Zhlav"/>
      <w:framePr w:wrap="around" w:vAnchor="text" w:hAnchor="margin" w:xAlign="right" w:y="1"/>
      <w:ind w:right="360"/>
      <w:jc w:val="right"/>
      <w:rPr>
        <w:rFonts w:ascii="Arial Black" w:hAnsi="Arial Black"/>
        <w:caps/>
        <w:sz w:val="16"/>
      </w:rPr>
    </w:pPr>
    <w:proofErr w:type="gramStart"/>
    <w:r>
      <w:rPr>
        <w:rFonts w:ascii="Arial Black" w:hAnsi="Arial Black"/>
        <w:caps/>
        <w:sz w:val="16"/>
      </w:rPr>
      <w:t>____</w:t>
    </w:r>
    <w:r>
      <w:rPr>
        <w:rFonts w:ascii="Arial Black" w:hAnsi="Arial Black"/>
        <w:i/>
        <w:sz w:val="16"/>
        <w:u w:val="single"/>
      </w:rPr>
      <w:t xml:space="preserve">                                                                           Hodnocení</w:t>
    </w:r>
    <w:proofErr w:type="gramEnd"/>
    <w:r>
      <w:rPr>
        <w:rFonts w:ascii="Arial Black" w:hAnsi="Arial Black"/>
        <w:i/>
        <w:sz w:val="16"/>
        <w:u w:val="single"/>
      </w:rPr>
      <w:t xml:space="preserve"> vlivů na území soustavy NATURA 2000</w:t>
    </w:r>
  </w:p>
  <w:p w:rsidR="003E231A" w:rsidRDefault="003E231A">
    <w:pPr>
      <w:pStyle w:val="Zhlav"/>
      <w:framePr w:wrap="around" w:vAnchor="text" w:hAnchor="margin" w:xAlign="right" w:y="1"/>
      <w:rPr>
        <w:rStyle w:val="slostrnky"/>
      </w:rPr>
    </w:pPr>
  </w:p>
  <w:p w:rsidR="003E231A" w:rsidRDefault="007E29FD">
    <w:pPr>
      <w:pStyle w:val="Zhlav"/>
      <w:ind w:right="360"/>
      <w:jc w:val="right"/>
      <w:rPr>
        <w:rFonts w:ascii="Arial Black" w:hAnsi="Arial Black"/>
        <w:i/>
        <w:sz w:val="16"/>
        <w:u w:val="single"/>
      </w:rPr>
    </w:pPr>
    <w:r>
      <w:rPr>
        <w:rFonts w:ascii="Arial Black" w:hAnsi="Arial Black"/>
        <w:i/>
        <w:sz w:val="16"/>
        <w:u w:val="singl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53.75pt;height:703.5pt">
          <v:imagedata r:id="rId1" o:title=""/>
        </v:shape>
      </w:pict>
    </w:r>
    <w:r>
      <w:rPr>
        <w:rFonts w:ascii="Arial Black" w:hAnsi="Arial Black"/>
        <w:i/>
        <w:sz w:val="16"/>
        <w:u w:val="single"/>
      </w:rPr>
      <w:pict>
        <v:shape id="_x0000_i1029" type="#_x0000_t75" style="width:453.75pt;height:704.25pt">
          <v:imagedata r:id="rId2" o:title=""/>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231A" w:rsidRDefault="003E231A" w:rsidP="003E231A">
    <w:pPr>
      <w:pStyle w:val="Zhlav"/>
      <w:framePr w:wrap="around" w:vAnchor="text" w:hAnchor="margin" w:xAlign="right" w:y="1"/>
      <w:ind w:right="360"/>
      <w:jc w:val="right"/>
      <w:rPr>
        <w:rFonts w:ascii="Arial Black" w:hAnsi="Arial Black"/>
        <w:sz w:val="16"/>
      </w:rPr>
    </w:pPr>
    <w:r>
      <w:rPr>
        <w:rFonts w:ascii="Arial Black" w:hAnsi="Arial Black"/>
        <w:sz w:val="16"/>
      </w:rPr>
      <w:t>Program rozvoje venkova ČR na období 2014-2020</w:t>
    </w:r>
  </w:p>
  <w:p w:rsidR="003E231A" w:rsidRDefault="003E231A" w:rsidP="003E231A">
    <w:pPr>
      <w:pStyle w:val="Zhlav"/>
      <w:framePr w:wrap="around" w:vAnchor="text" w:hAnchor="margin" w:xAlign="right" w:y="1"/>
      <w:ind w:right="360"/>
      <w:jc w:val="right"/>
      <w:rPr>
        <w:rFonts w:ascii="Arial Black" w:hAnsi="Arial Black"/>
        <w:caps/>
        <w:sz w:val="16"/>
      </w:rPr>
    </w:pPr>
    <w:r>
      <w:rPr>
        <w:rFonts w:ascii="Arial Black" w:hAnsi="Arial Black"/>
        <w:caps/>
        <w:sz w:val="16"/>
      </w:rPr>
      <w:tab/>
    </w:r>
    <w:r>
      <w:rPr>
        <w:rFonts w:ascii="Arial Black" w:hAnsi="Arial Black"/>
        <w:i/>
        <w:sz w:val="16"/>
        <w:u w:val="single"/>
      </w:rPr>
      <w:t xml:space="preserve">                                                                </w:t>
    </w:r>
    <w:proofErr w:type="gramStart"/>
    <w:r>
      <w:rPr>
        <w:rFonts w:ascii="Arial Black" w:hAnsi="Arial Black"/>
        <w:i/>
        <w:sz w:val="16"/>
        <w:u w:val="single"/>
      </w:rPr>
      <w:t>____           Hodnocení</w:t>
    </w:r>
    <w:proofErr w:type="gramEnd"/>
    <w:r>
      <w:rPr>
        <w:rFonts w:ascii="Arial Black" w:hAnsi="Arial Black"/>
        <w:i/>
        <w:sz w:val="16"/>
        <w:u w:val="single"/>
      </w:rPr>
      <w:t xml:space="preserve"> vlivů na území soustavy NATURA 2000</w:t>
    </w:r>
  </w:p>
  <w:p w:rsidR="003E231A" w:rsidRDefault="003E231A">
    <w:pPr>
      <w:pStyle w:val="Zhlav"/>
      <w:framePr w:wrap="around" w:vAnchor="text" w:hAnchor="margin" w:xAlign="right" w:y="1"/>
      <w:rPr>
        <w:rStyle w:val="slostrnky"/>
      </w:rPr>
    </w:pPr>
    <w:r>
      <w:rPr>
        <w:rStyle w:val="slostrnky"/>
      </w:rPr>
      <w:t xml:space="preserve"> </w:t>
    </w:r>
  </w:p>
  <w:p w:rsidR="003E231A" w:rsidRDefault="007E29FD">
    <w:pPr>
      <w:pStyle w:val="Zhlav"/>
      <w:ind w:right="360"/>
      <w:jc w:val="right"/>
      <w:rPr>
        <w:rFonts w:ascii="Arial Black" w:hAnsi="Arial Black"/>
        <w:i/>
        <w:sz w:val="16"/>
        <w:u w:val="single"/>
      </w:rPr>
    </w:pPr>
    <w:r>
      <w:rPr>
        <w:rFonts w:ascii="Arial Black" w:hAnsi="Arial Black"/>
        <w:i/>
        <w:sz w:val="16"/>
        <w:u w:val="singl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53.75pt;height:703.5pt">
          <v:imagedata r:id="rId1" o:title=""/>
        </v:shape>
      </w:pict>
    </w:r>
    <w:r>
      <w:rPr>
        <w:rFonts w:ascii="Arial Black" w:hAnsi="Arial Black"/>
        <w:i/>
        <w:sz w:val="16"/>
        <w:u w:val="single"/>
      </w:rPr>
      <w:pict>
        <v:shape id="_x0000_i1031" type="#_x0000_t75" style="width:453.75pt;height:704.25pt">
          <v:imagedata r:id="rId2" o:title=""/>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231A" w:rsidRDefault="003E231A">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653E66B0"/>
    <w:lvl w:ilvl="0">
      <w:start w:val="1"/>
      <w:numFmt w:val="bullet"/>
      <w:pStyle w:val="Seznamsodrkami3"/>
      <w:lvlText w:val=""/>
      <w:lvlJc w:val="left"/>
      <w:pPr>
        <w:tabs>
          <w:tab w:val="num" w:pos="1080"/>
        </w:tabs>
        <w:ind w:left="1080" w:hanging="360"/>
      </w:pPr>
      <w:rPr>
        <w:rFonts w:ascii="Symbol" w:hAnsi="Symbol" w:hint="default"/>
        <w:strike w:val="0"/>
        <w:color w:val="auto"/>
      </w:rPr>
    </w:lvl>
  </w:abstractNum>
  <w:abstractNum w:abstractNumId="1">
    <w:nsid w:val="00B253AD"/>
    <w:multiLevelType w:val="hybridMultilevel"/>
    <w:tmpl w:val="C2D4E5AE"/>
    <w:lvl w:ilvl="0" w:tplc="1758E788">
      <w:start w:val="1"/>
      <w:numFmt w:val="decimal"/>
      <w:lvlText w:val="%1."/>
      <w:lvlJc w:val="left"/>
      <w:pPr>
        <w:tabs>
          <w:tab w:val="num" w:pos="720"/>
        </w:tabs>
        <w:ind w:left="720" w:hanging="360"/>
      </w:pPr>
      <w:rPr>
        <w:rFonts w:ascii="Arial" w:hAnsi="Arial" w:hint="default"/>
        <w:b w:val="0"/>
        <w:i w:val="0"/>
        <w:sz w:val="22"/>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
    <w:nsid w:val="01DA283F"/>
    <w:multiLevelType w:val="hybridMultilevel"/>
    <w:tmpl w:val="8630898A"/>
    <w:lvl w:ilvl="0" w:tplc="04050001">
      <w:start w:val="1"/>
      <w:numFmt w:val="bullet"/>
      <w:lvlText w:val=""/>
      <w:lvlJc w:val="left"/>
      <w:pPr>
        <w:ind w:left="780" w:hanging="360"/>
      </w:pPr>
      <w:rPr>
        <w:rFonts w:ascii="Symbol" w:hAnsi="Symbol" w:cs="Symbol" w:hint="default"/>
      </w:rPr>
    </w:lvl>
    <w:lvl w:ilvl="1" w:tplc="04050003">
      <w:start w:val="1"/>
      <w:numFmt w:val="bullet"/>
      <w:lvlText w:val="o"/>
      <w:lvlJc w:val="left"/>
      <w:pPr>
        <w:ind w:left="1500" w:hanging="360"/>
      </w:pPr>
      <w:rPr>
        <w:rFonts w:ascii="Courier New" w:hAnsi="Courier New" w:cs="Courier New" w:hint="default"/>
      </w:rPr>
    </w:lvl>
    <w:lvl w:ilvl="2" w:tplc="04050005">
      <w:start w:val="1"/>
      <w:numFmt w:val="bullet"/>
      <w:lvlText w:val=""/>
      <w:lvlJc w:val="left"/>
      <w:pPr>
        <w:ind w:left="2220" w:hanging="360"/>
      </w:pPr>
      <w:rPr>
        <w:rFonts w:ascii="Wingdings" w:hAnsi="Wingdings" w:cs="Wingdings" w:hint="default"/>
      </w:rPr>
    </w:lvl>
    <w:lvl w:ilvl="3" w:tplc="04050001">
      <w:start w:val="1"/>
      <w:numFmt w:val="bullet"/>
      <w:lvlText w:val=""/>
      <w:lvlJc w:val="left"/>
      <w:pPr>
        <w:ind w:left="2940" w:hanging="360"/>
      </w:pPr>
      <w:rPr>
        <w:rFonts w:ascii="Symbol" w:hAnsi="Symbol" w:cs="Symbol" w:hint="default"/>
      </w:rPr>
    </w:lvl>
    <w:lvl w:ilvl="4" w:tplc="04050003">
      <w:start w:val="1"/>
      <w:numFmt w:val="bullet"/>
      <w:lvlText w:val="o"/>
      <w:lvlJc w:val="left"/>
      <w:pPr>
        <w:ind w:left="3660" w:hanging="360"/>
      </w:pPr>
      <w:rPr>
        <w:rFonts w:ascii="Courier New" w:hAnsi="Courier New" w:cs="Courier New" w:hint="default"/>
      </w:rPr>
    </w:lvl>
    <w:lvl w:ilvl="5" w:tplc="04050005">
      <w:start w:val="1"/>
      <w:numFmt w:val="bullet"/>
      <w:lvlText w:val=""/>
      <w:lvlJc w:val="left"/>
      <w:pPr>
        <w:ind w:left="4380" w:hanging="360"/>
      </w:pPr>
      <w:rPr>
        <w:rFonts w:ascii="Wingdings" w:hAnsi="Wingdings" w:cs="Wingdings" w:hint="default"/>
      </w:rPr>
    </w:lvl>
    <w:lvl w:ilvl="6" w:tplc="04050001">
      <w:start w:val="1"/>
      <w:numFmt w:val="bullet"/>
      <w:lvlText w:val=""/>
      <w:lvlJc w:val="left"/>
      <w:pPr>
        <w:ind w:left="5100" w:hanging="360"/>
      </w:pPr>
      <w:rPr>
        <w:rFonts w:ascii="Symbol" w:hAnsi="Symbol" w:cs="Symbol" w:hint="default"/>
      </w:rPr>
    </w:lvl>
    <w:lvl w:ilvl="7" w:tplc="04050003">
      <w:start w:val="1"/>
      <w:numFmt w:val="bullet"/>
      <w:lvlText w:val="o"/>
      <w:lvlJc w:val="left"/>
      <w:pPr>
        <w:ind w:left="5820" w:hanging="360"/>
      </w:pPr>
      <w:rPr>
        <w:rFonts w:ascii="Courier New" w:hAnsi="Courier New" w:cs="Courier New" w:hint="default"/>
      </w:rPr>
    </w:lvl>
    <w:lvl w:ilvl="8" w:tplc="04050005">
      <w:start w:val="1"/>
      <w:numFmt w:val="bullet"/>
      <w:lvlText w:val=""/>
      <w:lvlJc w:val="left"/>
      <w:pPr>
        <w:ind w:left="6540" w:hanging="360"/>
      </w:pPr>
      <w:rPr>
        <w:rFonts w:ascii="Wingdings" w:hAnsi="Wingdings" w:cs="Wingdings" w:hint="default"/>
      </w:rPr>
    </w:lvl>
  </w:abstractNum>
  <w:abstractNum w:abstractNumId="3">
    <w:nsid w:val="062035F9"/>
    <w:multiLevelType w:val="hybridMultilevel"/>
    <w:tmpl w:val="10C6C9E2"/>
    <w:lvl w:ilvl="0" w:tplc="0405000F">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
    <w:nsid w:val="06E07881"/>
    <w:multiLevelType w:val="hybridMultilevel"/>
    <w:tmpl w:val="8ED6319A"/>
    <w:lvl w:ilvl="0" w:tplc="F3E65DCE">
      <w:numFmt w:val="bullet"/>
      <w:lvlText w:val="-"/>
      <w:lvlJc w:val="left"/>
      <w:pPr>
        <w:ind w:left="720" w:hanging="360"/>
      </w:pPr>
      <w:rPr>
        <w:rFonts w:ascii="Calibri" w:eastAsia="Times New Roman" w:hAnsi="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5">
    <w:nsid w:val="082C4320"/>
    <w:multiLevelType w:val="hybridMultilevel"/>
    <w:tmpl w:val="C31E10FC"/>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6">
    <w:nsid w:val="0E396659"/>
    <w:multiLevelType w:val="hybridMultilevel"/>
    <w:tmpl w:val="8758B53A"/>
    <w:lvl w:ilvl="0" w:tplc="04050003">
      <w:start w:val="1"/>
      <w:numFmt w:val="bullet"/>
      <w:lvlText w:val="o"/>
      <w:lvlJc w:val="left"/>
      <w:pPr>
        <w:ind w:left="1440" w:hanging="360"/>
      </w:pPr>
      <w:rPr>
        <w:rFonts w:ascii="Courier New" w:hAnsi="Courier New" w:cs="Courier New" w:hint="default"/>
      </w:rPr>
    </w:lvl>
    <w:lvl w:ilvl="1" w:tplc="04050003">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7">
    <w:nsid w:val="136C4D4C"/>
    <w:multiLevelType w:val="multilevel"/>
    <w:tmpl w:val="601685AA"/>
    <w:lvl w:ilvl="0">
      <w:start w:val="1"/>
      <w:numFmt w:val="decimal"/>
      <w:lvlText w:val="%1"/>
      <w:lvlJc w:val="left"/>
      <w:pPr>
        <w:tabs>
          <w:tab w:val="num" w:pos="1134"/>
        </w:tabs>
        <w:ind w:left="1134" w:hanging="1134"/>
      </w:pPr>
      <w:rPr>
        <w:rFonts w:ascii="Calibri" w:hAnsi="Calibri" w:cs="Calibri" w:hint="default"/>
        <w:b/>
        <w:bCs/>
        <w:i w:val="0"/>
        <w:iCs w:val="0"/>
        <w:caps w:val="0"/>
        <w:strike w:val="0"/>
        <w:dstrike w:val="0"/>
        <w:outline w:val="0"/>
        <w:shadow w:val="0"/>
        <w:emboss w:val="0"/>
        <w:imprint w:val="0"/>
        <w:vanish w:val="0"/>
        <w:color w:val="auto"/>
        <w:sz w:val="28"/>
        <w:szCs w:val="28"/>
        <w:u w:val="none"/>
        <w:vertAlign w:val="baseline"/>
      </w:rPr>
    </w:lvl>
    <w:lvl w:ilvl="1">
      <w:start w:val="1"/>
      <w:numFmt w:val="decimal"/>
      <w:lvlText w:val="%2."/>
      <w:lvlJc w:val="left"/>
      <w:pPr>
        <w:tabs>
          <w:tab w:val="num" w:pos="1134"/>
        </w:tabs>
        <w:ind w:left="1134" w:hanging="1134"/>
      </w:pPr>
      <w:rPr>
        <w:b w:val="0"/>
        <w:bCs w:val="0"/>
        <w:i w:val="0"/>
        <w:iCs w:val="0"/>
        <w:caps w:val="0"/>
        <w:smallCaps w:val="0"/>
        <w:strike w:val="0"/>
        <w:dstrike w:val="0"/>
        <w:outline w:val="0"/>
        <w:shadow w:val="0"/>
        <w:emboss w:val="0"/>
        <w:imprint w:val="0"/>
        <w:vanish w:val="0"/>
        <w:spacing w:val="0"/>
        <w:kern w:val="0"/>
        <w:position w:val="0"/>
        <w:u w:val="none"/>
        <w:effect w:val="none"/>
        <w:vertAlign w:val="baseline"/>
      </w:rPr>
    </w:lvl>
    <w:lvl w:ilvl="2">
      <w:start w:val="1"/>
      <w:numFmt w:val="decimal"/>
      <w:lvlText w:val="%1.%2.%3"/>
      <w:lvlJc w:val="left"/>
      <w:pPr>
        <w:tabs>
          <w:tab w:val="num" w:pos="1134"/>
        </w:tabs>
        <w:ind w:left="1134" w:hanging="1134"/>
      </w:pPr>
      <w:rPr>
        <w:rFonts w:ascii="Calibri" w:hAnsi="Calibri" w:cs="Calibri" w:hint="default"/>
        <w:b/>
        <w:bCs/>
        <w:i/>
        <w:iCs/>
        <w:sz w:val="28"/>
        <w:szCs w:val="28"/>
      </w:rPr>
    </w:lvl>
    <w:lvl w:ilvl="3">
      <w:start w:val="1"/>
      <w:numFmt w:val="decimal"/>
      <w:lvlText w:val="%1.%2.%3.%4"/>
      <w:lvlJc w:val="left"/>
      <w:pPr>
        <w:tabs>
          <w:tab w:val="num" w:pos="1134"/>
        </w:tabs>
        <w:ind w:left="1134" w:hanging="1134"/>
      </w:pPr>
      <w:rPr>
        <w:rFonts w:ascii="Calibri" w:hAnsi="Calibri" w:cs="Calibri" w:hint="default"/>
        <w:b/>
        <w:bCs/>
        <w:i w:val="0"/>
        <w:iCs w:val="0"/>
        <w:sz w:val="24"/>
        <w:szCs w:val="24"/>
      </w:rPr>
    </w:lvl>
    <w:lvl w:ilvl="4">
      <w:start w:val="1"/>
      <w:numFmt w:val="decimal"/>
      <w:lvlText w:val="%1.%2.%3.%4.%5"/>
      <w:lvlJc w:val="left"/>
      <w:pPr>
        <w:tabs>
          <w:tab w:val="num" w:pos="-72"/>
        </w:tabs>
        <w:ind w:left="-72" w:hanging="1008"/>
      </w:pPr>
      <w:rPr>
        <w:rFonts w:hint="default"/>
      </w:rPr>
    </w:lvl>
    <w:lvl w:ilvl="5">
      <w:start w:val="1"/>
      <w:numFmt w:val="decimal"/>
      <w:lvlText w:val="%1.%2.%3.%4.%5.%6"/>
      <w:lvlJc w:val="left"/>
      <w:pPr>
        <w:tabs>
          <w:tab w:val="num" w:pos="72"/>
        </w:tabs>
        <w:ind w:left="72" w:hanging="1152"/>
      </w:pPr>
      <w:rPr>
        <w:rFonts w:hint="default"/>
      </w:rPr>
    </w:lvl>
    <w:lvl w:ilvl="6">
      <w:start w:val="1"/>
      <w:numFmt w:val="decimal"/>
      <w:lvlText w:val="%1.%2.%3.%4.%5.%6.%7"/>
      <w:lvlJc w:val="left"/>
      <w:pPr>
        <w:tabs>
          <w:tab w:val="num" w:pos="216"/>
        </w:tabs>
        <w:ind w:left="216" w:hanging="1296"/>
      </w:pPr>
      <w:rPr>
        <w:rFonts w:hint="default"/>
      </w:rPr>
    </w:lvl>
    <w:lvl w:ilvl="7">
      <w:start w:val="1"/>
      <w:numFmt w:val="decimal"/>
      <w:lvlText w:val="%1.%2.%3.%4.%5.%6.%7.%8"/>
      <w:lvlJc w:val="left"/>
      <w:pPr>
        <w:tabs>
          <w:tab w:val="num" w:pos="360"/>
        </w:tabs>
        <w:ind w:left="360" w:hanging="1440"/>
      </w:pPr>
      <w:rPr>
        <w:rFonts w:hint="default"/>
      </w:rPr>
    </w:lvl>
    <w:lvl w:ilvl="8">
      <w:start w:val="1"/>
      <w:numFmt w:val="decimal"/>
      <w:lvlText w:val="%1.%2.%3.%4.%5.%6.%7.%8.%9"/>
      <w:lvlJc w:val="left"/>
      <w:pPr>
        <w:tabs>
          <w:tab w:val="num" w:pos="504"/>
        </w:tabs>
        <w:ind w:left="504" w:hanging="1584"/>
      </w:pPr>
      <w:rPr>
        <w:rFonts w:hint="default"/>
      </w:rPr>
    </w:lvl>
  </w:abstractNum>
  <w:abstractNum w:abstractNumId="8">
    <w:nsid w:val="16422391"/>
    <w:multiLevelType w:val="multilevel"/>
    <w:tmpl w:val="7896A2F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1A4B77FE"/>
    <w:multiLevelType w:val="hybridMultilevel"/>
    <w:tmpl w:val="735CEE68"/>
    <w:lvl w:ilvl="0" w:tplc="0405000F">
      <w:start w:val="1"/>
      <w:numFmt w:val="decimal"/>
      <w:lvlText w:val="%1."/>
      <w:lvlJc w:val="left"/>
      <w:pPr>
        <w:tabs>
          <w:tab w:val="num" w:pos="360"/>
        </w:tabs>
        <w:ind w:left="360" w:hanging="360"/>
      </w:pPr>
      <w:rPr>
        <w:rFonts w:hint="default"/>
      </w:rPr>
    </w:lvl>
    <w:lvl w:ilvl="1" w:tplc="D0A24BE6">
      <w:start w:val="1"/>
      <w:numFmt w:val="bullet"/>
      <w:lvlText w:val=""/>
      <w:lvlJc w:val="left"/>
      <w:pPr>
        <w:tabs>
          <w:tab w:val="num" w:pos="1080"/>
        </w:tabs>
        <w:ind w:left="1080" w:hanging="360"/>
      </w:pPr>
      <w:rPr>
        <w:rFonts w:ascii="Symbol" w:eastAsia="Times New Roman" w:hAnsi="Symbol" w:cs="Arial" w:hint="default"/>
      </w:rPr>
    </w:lvl>
    <w:lvl w:ilvl="2" w:tplc="0405001B" w:tentative="1">
      <w:start w:val="1"/>
      <w:numFmt w:val="lowerRoman"/>
      <w:lvlText w:val="%3."/>
      <w:lvlJc w:val="right"/>
      <w:pPr>
        <w:tabs>
          <w:tab w:val="num" w:pos="1800"/>
        </w:tabs>
        <w:ind w:left="1800" w:hanging="180"/>
      </w:pPr>
    </w:lvl>
    <w:lvl w:ilvl="3" w:tplc="0405000F" w:tentative="1">
      <w:start w:val="1"/>
      <w:numFmt w:val="decimal"/>
      <w:lvlText w:val="%4."/>
      <w:lvlJc w:val="left"/>
      <w:pPr>
        <w:tabs>
          <w:tab w:val="num" w:pos="2520"/>
        </w:tabs>
        <w:ind w:left="2520" w:hanging="360"/>
      </w:pPr>
    </w:lvl>
    <w:lvl w:ilvl="4" w:tplc="04050019" w:tentative="1">
      <w:start w:val="1"/>
      <w:numFmt w:val="lowerLetter"/>
      <w:lvlText w:val="%5."/>
      <w:lvlJc w:val="left"/>
      <w:pPr>
        <w:tabs>
          <w:tab w:val="num" w:pos="3240"/>
        </w:tabs>
        <w:ind w:left="3240" w:hanging="360"/>
      </w:pPr>
    </w:lvl>
    <w:lvl w:ilvl="5" w:tplc="0405001B" w:tentative="1">
      <w:start w:val="1"/>
      <w:numFmt w:val="lowerRoman"/>
      <w:lvlText w:val="%6."/>
      <w:lvlJc w:val="right"/>
      <w:pPr>
        <w:tabs>
          <w:tab w:val="num" w:pos="3960"/>
        </w:tabs>
        <w:ind w:left="3960" w:hanging="180"/>
      </w:pPr>
    </w:lvl>
    <w:lvl w:ilvl="6" w:tplc="0405000F" w:tentative="1">
      <w:start w:val="1"/>
      <w:numFmt w:val="decimal"/>
      <w:lvlText w:val="%7."/>
      <w:lvlJc w:val="left"/>
      <w:pPr>
        <w:tabs>
          <w:tab w:val="num" w:pos="4680"/>
        </w:tabs>
        <w:ind w:left="4680" w:hanging="360"/>
      </w:pPr>
    </w:lvl>
    <w:lvl w:ilvl="7" w:tplc="04050019" w:tentative="1">
      <w:start w:val="1"/>
      <w:numFmt w:val="lowerLetter"/>
      <w:lvlText w:val="%8."/>
      <w:lvlJc w:val="left"/>
      <w:pPr>
        <w:tabs>
          <w:tab w:val="num" w:pos="5400"/>
        </w:tabs>
        <w:ind w:left="5400" w:hanging="360"/>
      </w:pPr>
    </w:lvl>
    <w:lvl w:ilvl="8" w:tplc="0405001B" w:tentative="1">
      <w:start w:val="1"/>
      <w:numFmt w:val="lowerRoman"/>
      <w:lvlText w:val="%9."/>
      <w:lvlJc w:val="right"/>
      <w:pPr>
        <w:tabs>
          <w:tab w:val="num" w:pos="6120"/>
        </w:tabs>
        <w:ind w:left="6120" w:hanging="180"/>
      </w:pPr>
    </w:lvl>
  </w:abstractNum>
  <w:abstractNum w:abstractNumId="10">
    <w:nsid w:val="1E5B2F3F"/>
    <w:multiLevelType w:val="hybridMultilevel"/>
    <w:tmpl w:val="1D7A4E6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1E6E238D"/>
    <w:multiLevelType w:val="hybridMultilevel"/>
    <w:tmpl w:val="E03E644A"/>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
    <w:nsid w:val="1F913304"/>
    <w:multiLevelType w:val="hybridMultilevel"/>
    <w:tmpl w:val="7A801F94"/>
    <w:lvl w:ilvl="0" w:tplc="0409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1FFD5403"/>
    <w:multiLevelType w:val="hybridMultilevel"/>
    <w:tmpl w:val="92D8DC54"/>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4">
    <w:nsid w:val="20B90032"/>
    <w:multiLevelType w:val="hybridMultilevel"/>
    <w:tmpl w:val="F746FF88"/>
    <w:lvl w:ilvl="0" w:tplc="3CDE9EC2">
      <w:numFmt w:val="bullet"/>
      <w:lvlText w:val="•"/>
      <w:lvlJc w:val="left"/>
      <w:pPr>
        <w:ind w:left="1215" w:hanging="855"/>
      </w:pPr>
      <w:rPr>
        <w:rFonts w:ascii="Calibri" w:eastAsia="SimSu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24047394"/>
    <w:multiLevelType w:val="hybridMultilevel"/>
    <w:tmpl w:val="88F6D6FC"/>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6">
    <w:nsid w:val="26E30D15"/>
    <w:multiLevelType w:val="hybridMultilevel"/>
    <w:tmpl w:val="318053E0"/>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17">
    <w:nsid w:val="278F572A"/>
    <w:multiLevelType w:val="hybridMultilevel"/>
    <w:tmpl w:val="5172D97A"/>
    <w:lvl w:ilvl="0" w:tplc="15A23128">
      <w:numFmt w:val="bullet"/>
      <w:lvlText w:val="-"/>
      <w:lvlJc w:val="left"/>
      <w:pPr>
        <w:ind w:left="720" w:hanging="360"/>
      </w:pPr>
      <w:rPr>
        <w:rFonts w:ascii="Calibri" w:eastAsia="SimSun"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29072351"/>
    <w:multiLevelType w:val="hybridMultilevel"/>
    <w:tmpl w:val="4832F3F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nsid w:val="29653552"/>
    <w:multiLevelType w:val="hybridMultilevel"/>
    <w:tmpl w:val="8976EE30"/>
    <w:lvl w:ilvl="0" w:tplc="15A23128">
      <w:numFmt w:val="bullet"/>
      <w:lvlText w:val="-"/>
      <w:lvlJc w:val="left"/>
      <w:pPr>
        <w:ind w:left="720" w:hanging="360"/>
      </w:pPr>
      <w:rPr>
        <w:rFonts w:ascii="Calibri" w:eastAsia="SimSun"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2A7C1430"/>
    <w:multiLevelType w:val="singleLevel"/>
    <w:tmpl w:val="04050001"/>
    <w:lvl w:ilvl="0">
      <w:start w:val="1"/>
      <w:numFmt w:val="bullet"/>
      <w:lvlText w:val=""/>
      <w:lvlJc w:val="left"/>
      <w:pPr>
        <w:tabs>
          <w:tab w:val="num" w:pos="720"/>
        </w:tabs>
        <w:ind w:left="720" w:hanging="360"/>
      </w:pPr>
      <w:rPr>
        <w:rFonts w:ascii="Symbol" w:hAnsi="Symbol" w:hint="default"/>
      </w:rPr>
    </w:lvl>
  </w:abstractNum>
  <w:abstractNum w:abstractNumId="21">
    <w:nsid w:val="2D9F64E6"/>
    <w:multiLevelType w:val="hybridMultilevel"/>
    <w:tmpl w:val="E090A00C"/>
    <w:lvl w:ilvl="0" w:tplc="0409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nsid w:val="2E5530AC"/>
    <w:multiLevelType w:val="hybridMultilevel"/>
    <w:tmpl w:val="0B1CB586"/>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3">
    <w:nsid w:val="2F9D514B"/>
    <w:multiLevelType w:val="hybridMultilevel"/>
    <w:tmpl w:val="D27C5516"/>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4">
    <w:nsid w:val="31E54F0B"/>
    <w:multiLevelType w:val="hybridMultilevel"/>
    <w:tmpl w:val="DA347FD0"/>
    <w:lvl w:ilvl="0" w:tplc="8F2AD870">
      <w:start w:val="1"/>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3FC1058A"/>
    <w:multiLevelType w:val="hybridMultilevel"/>
    <w:tmpl w:val="5F940F38"/>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6">
    <w:nsid w:val="41006D9F"/>
    <w:multiLevelType w:val="hybridMultilevel"/>
    <w:tmpl w:val="6BA6219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7">
    <w:nsid w:val="41441B65"/>
    <w:multiLevelType w:val="hybridMultilevel"/>
    <w:tmpl w:val="58AAC7E8"/>
    <w:lvl w:ilvl="0" w:tplc="6082AEAA">
      <w:start w:val="1"/>
      <w:numFmt w:val="decimal"/>
      <w:lvlText w:val="%1."/>
      <w:lvlJc w:val="left"/>
      <w:pPr>
        <w:tabs>
          <w:tab w:val="num" w:pos="303"/>
        </w:tabs>
        <w:ind w:left="303" w:hanging="360"/>
      </w:pPr>
      <w:rPr>
        <w:rFonts w:hint="default"/>
      </w:rPr>
    </w:lvl>
    <w:lvl w:ilvl="1" w:tplc="04050019" w:tentative="1">
      <w:start w:val="1"/>
      <w:numFmt w:val="lowerLetter"/>
      <w:lvlText w:val="%2."/>
      <w:lvlJc w:val="left"/>
      <w:pPr>
        <w:tabs>
          <w:tab w:val="num" w:pos="1023"/>
        </w:tabs>
        <w:ind w:left="1023" w:hanging="360"/>
      </w:pPr>
    </w:lvl>
    <w:lvl w:ilvl="2" w:tplc="0405001B" w:tentative="1">
      <w:start w:val="1"/>
      <w:numFmt w:val="lowerRoman"/>
      <w:lvlText w:val="%3."/>
      <w:lvlJc w:val="right"/>
      <w:pPr>
        <w:tabs>
          <w:tab w:val="num" w:pos="1743"/>
        </w:tabs>
        <w:ind w:left="1743" w:hanging="180"/>
      </w:pPr>
    </w:lvl>
    <w:lvl w:ilvl="3" w:tplc="0405000F" w:tentative="1">
      <w:start w:val="1"/>
      <w:numFmt w:val="decimal"/>
      <w:lvlText w:val="%4."/>
      <w:lvlJc w:val="left"/>
      <w:pPr>
        <w:tabs>
          <w:tab w:val="num" w:pos="2463"/>
        </w:tabs>
        <w:ind w:left="2463" w:hanging="360"/>
      </w:pPr>
    </w:lvl>
    <w:lvl w:ilvl="4" w:tplc="04050019" w:tentative="1">
      <w:start w:val="1"/>
      <w:numFmt w:val="lowerLetter"/>
      <w:lvlText w:val="%5."/>
      <w:lvlJc w:val="left"/>
      <w:pPr>
        <w:tabs>
          <w:tab w:val="num" w:pos="3183"/>
        </w:tabs>
        <w:ind w:left="3183" w:hanging="360"/>
      </w:pPr>
    </w:lvl>
    <w:lvl w:ilvl="5" w:tplc="0405001B" w:tentative="1">
      <w:start w:val="1"/>
      <w:numFmt w:val="lowerRoman"/>
      <w:lvlText w:val="%6."/>
      <w:lvlJc w:val="right"/>
      <w:pPr>
        <w:tabs>
          <w:tab w:val="num" w:pos="3903"/>
        </w:tabs>
        <w:ind w:left="3903" w:hanging="180"/>
      </w:pPr>
    </w:lvl>
    <w:lvl w:ilvl="6" w:tplc="0405000F" w:tentative="1">
      <w:start w:val="1"/>
      <w:numFmt w:val="decimal"/>
      <w:lvlText w:val="%7."/>
      <w:lvlJc w:val="left"/>
      <w:pPr>
        <w:tabs>
          <w:tab w:val="num" w:pos="4623"/>
        </w:tabs>
        <w:ind w:left="4623" w:hanging="360"/>
      </w:pPr>
    </w:lvl>
    <w:lvl w:ilvl="7" w:tplc="04050019" w:tentative="1">
      <w:start w:val="1"/>
      <w:numFmt w:val="lowerLetter"/>
      <w:lvlText w:val="%8."/>
      <w:lvlJc w:val="left"/>
      <w:pPr>
        <w:tabs>
          <w:tab w:val="num" w:pos="5343"/>
        </w:tabs>
        <w:ind w:left="5343" w:hanging="360"/>
      </w:pPr>
    </w:lvl>
    <w:lvl w:ilvl="8" w:tplc="0405001B" w:tentative="1">
      <w:start w:val="1"/>
      <w:numFmt w:val="lowerRoman"/>
      <w:lvlText w:val="%9."/>
      <w:lvlJc w:val="right"/>
      <w:pPr>
        <w:tabs>
          <w:tab w:val="num" w:pos="6063"/>
        </w:tabs>
        <w:ind w:left="6063" w:hanging="180"/>
      </w:pPr>
    </w:lvl>
  </w:abstractNum>
  <w:abstractNum w:abstractNumId="28">
    <w:nsid w:val="469C158B"/>
    <w:multiLevelType w:val="hybridMultilevel"/>
    <w:tmpl w:val="71D8CE20"/>
    <w:lvl w:ilvl="0" w:tplc="0409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nsid w:val="48523C8A"/>
    <w:multiLevelType w:val="hybridMultilevel"/>
    <w:tmpl w:val="0C684340"/>
    <w:lvl w:ilvl="0" w:tplc="04050003">
      <w:start w:val="1"/>
      <w:numFmt w:val="bullet"/>
      <w:lvlText w:val="o"/>
      <w:lvlJc w:val="left"/>
      <w:pPr>
        <w:tabs>
          <w:tab w:val="num" w:pos="720"/>
        </w:tabs>
        <w:ind w:left="720" w:hanging="360"/>
      </w:pPr>
      <w:rPr>
        <w:rFonts w:ascii="Courier New" w:hAnsi="Courier New" w:cs="Courier New"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0">
    <w:nsid w:val="4C494551"/>
    <w:multiLevelType w:val="hybridMultilevel"/>
    <w:tmpl w:val="876E1906"/>
    <w:lvl w:ilvl="0" w:tplc="0405000B">
      <w:start w:val="1"/>
      <w:numFmt w:val="bullet"/>
      <w:lvlText w:val=""/>
      <w:lvlJc w:val="left"/>
      <w:pPr>
        <w:tabs>
          <w:tab w:val="num" w:pos="780"/>
        </w:tabs>
        <w:ind w:left="780" w:hanging="360"/>
      </w:pPr>
      <w:rPr>
        <w:rFonts w:ascii="Wingdings" w:hAnsi="Wingdings" w:hint="default"/>
      </w:rPr>
    </w:lvl>
    <w:lvl w:ilvl="1" w:tplc="04050003" w:tentative="1">
      <w:start w:val="1"/>
      <w:numFmt w:val="bullet"/>
      <w:lvlText w:val="o"/>
      <w:lvlJc w:val="left"/>
      <w:pPr>
        <w:tabs>
          <w:tab w:val="num" w:pos="1500"/>
        </w:tabs>
        <w:ind w:left="1500" w:hanging="360"/>
      </w:pPr>
      <w:rPr>
        <w:rFonts w:ascii="Courier New" w:hAnsi="Courier New" w:cs="Courier New" w:hint="default"/>
      </w:rPr>
    </w:lvl>
    <w:lvl w:ilvl="2" w:tplc="04050005" w:tentative="1">
      <w:start w:val="1"/>
      <w:numFmt w:val="bullet"/>
      <w:lvlText w:val=""/>
      <w:lvlJc w:val="left"/>
      <w:pPr>
        <w:tabs>
          <w:tab w:val="num" w:pos="2220"/>
        </w:tabs>
        <w:ind w:left="2220" w:hanging="360"/>
      </w:pPr>
      <w:rPr>
        <w:rFonts w:ascii="Wingdings" w:hAnsi="Wingdings" w:hint="default"/>
      </w:rPr>
    </w:lvl>
    <w:lvl w:ilvl="3" w:tplc="04050001" w:tentative="1">
      <w:start w:val="1"/>
      <w:numFmt w:val="bullet"/>
      <w:lvlText w:val=""/>
      <w:lvlJc w:val="left"/>
      <w:pPr>
        <w:tabs>
          <w:tab w:val="num" w:pos="2940"/>
        </w:tabs>
        <w:ind w:left="2940" w:hanging="360"/>
      </w:pPr>
      <w:rPr>
        <w:rFonts w:ascii="Symbol" w:hAnsi="Symbol" w:hint="default"/>
      </w:rPr>
    </w:lvl>
    <w:lvl w:ilvl="4" w:tplc="04050003" w:tentative="1">
      <w:start w:val="1"/>
      <w:numFmt w:val="bullet"/>
      <w:lvlText w:val="o"/>
      <w:lvlJc w:val="left"/>
      <w:pPr>
        <w:tabs>
          <w:tab w:val="num" w:pos="3660"/>
        </w:tabs>
        <w:ind w:left="3660" w:hanging="360"/>
      </w:pPr>
      <w:rPr>
        <w:rFonts w:ascii="Courier New" w:hAnsi="Courier New" w:cs="Courier New" w:hint="default"/>
      </w:rPr>
    </w:lvl>
    <w:lvl w:ilvl="5" w:tplc="04050005" w:tentative="1">
      <w:start w:val="1"/>
      <w:numFmt w:val="bullet"/>
      <w:lvlText w:val=""/>
      <w:lvlJc w:val="left"/>
      <w:pPr>
        <w:tabs>
          <w:tab w:val="num" w:pos="4380"/>
        </w:tabs>
        <w:ind w:left="4380" w:hanging="360"/>
      </w:pPr>
      <w:rPr>
        <w:rFonts w:ascii="Wingdings" w:hAnsi="Wingdings" w:hint="default"/>
      </w:rPr>
    </w:lvl>
    <w:lvl w:ilvl="6" w:tplc="04050001" w:tentative="1">
      <w:start w:val="1"/>
      <w:numFmt w:val="bullet"/>
      <w:lvlText w:val=""/>
      <w:lvlJc w:val="left"/>
      <w:pPr>
        <w:tabs>
          <w:tab w:val="num" w:pos="5100"/>
        </w:tabs>
        <w:ind w:left="5100" w:hanging="360"/>
      </w:pPr>
      <w:rPr>
        <w:rFonts w:ascii="Symbol" w:hAnsi="Symbol" w:hint="default"/>
      </w:rPr>
    </w:lvl>
    <w:lvl w:ilvl="7" w:tplc="04050003" w:tentative="1">
      <w:start w:val="1"/>
      <w:numFmt w:val="bullet"/>
      <w:lvlText w:val="o"/>
      <w:lvlJc w:val="left"/>
      <w:pPr>
        <w:tabs>
          <w:tab w:val="num" w:pos="5820"/>
        </w:tabs>
        <w:ind w:left="5820" w:hanging="360"/>
      </w:pPr>
      <w:rPr>
        <w:rFonts w:ascii="Courier New" w:hAnsi="Courier New" w:cs="Courier New" w:hint="default"/>
      </w:rPr>
    </w:lvl>
    <w:lvl w:ilvl="8" w:tplc="04050005" w:tentative="1">
      <w:start w:val="1"/>
      <w:numFmt w:val="bullet"/>
      <w:lvlText w:val=""/>
      <w:lvlJc w:val="left"/>
      <w:pPr>
        <w:tabs>
          <w:tab w:val="num" w:pos="6540"/>
        </w:tabs>
        <w:ind w:left="6540" w:hanging="360"/>
      </w:pPr>
      <w:rPr>
        <w:rFonts w:ascii="Wingdings" w:hAnsi="Wingdings" w:hint="default"/>
      </w:rPr>
    </w:lvl>
  </w:abstractNum>
  <w:abstractNum w:abstractNumId="31">
    <w:nsid w:val="4DF61750"/>
    <w:multiLevelType w:val="hybridMultilevel"/>
    <w:tmpl w:val="D9B0CF16"/>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nsid w:val="4E9E5139"/>
    <w:multiLevelType w:val="hybridMultilevel"/>
    <w:tmpl w:val="510455EA"/>
    <w:lvl w:ilvl="0" w:tplc="15A23128">
      <w:numFmt w:val="bullet"/>
      <w:lvlText w:val="-"/>
      <w:lvlJc w:val="left"/>
      <w:pPr>
        <w:ind w:left="720" w:hanging="360"/>
      </w:pPr>
      <w:rPr>
        <w:rFonts w:ascii="Calibri" w:eastAsia="SimSun" w:hAnsi="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33">
    <w:nsid w:val="4F8B470D"/>
    <w:multiLevelType w:val="hybridMultilevel"/>
    <w:tmpl w:val="121E667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4">
    <w:nsid w:val="52391F4B"/>
    <w:multiLevelType w:val="hybridMultilevel"/>
    <w:tmpl w:val="391E88A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nsid w:val="573F4EA8"/>
    <w:multiLevelType w:val="hybridMultilevel"/>
    <w:tmpl w:val="94F60CC8"/>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6">
    <w:nsid w:val="5C6C726E"/>
    <w:multiLevelType w:val="multilevel"/>
    <w:tmpl w:val="92C075A4"/>
    <w:lvl w:ilvl="0">
      <w:start w:val="1"/>
      <w:numFmt w:val="decimal"/>
      <w:lvlText w:val="%1"/>
      <w:lvlJc w:val="left"/>
      <w:pPr>
        <w:tabs>
          <w:tab w:val="num" w:pos="1134"/>
        </w:tabs>
        <w:ind w:left="1134" w:hanging="1134"/>
      </w:pPr>
      <w:rPr>
        <w:rFonts w:ascii="Calibri" w:hAnsi="Calibri" w:cs="Calibri" w:hint="default"/>
        <w:b/>
        <w:bCs/>
        <w:i w:val="0"/>
        <w:iCs w:val="0"/>
        <w:caps w:val="0"/>
        <w:strike w:val="0"/>
        <w:dstrike w:val="0"/>
        <w:outline w:val="0"/>
        <w:shadow w:val="0"/>
        <w:emboss w:val="0"/>
        <w:imprint w:val="0"/>
        <w:vanish w:val="0"/>
        <w:color w:val="auto"/>
        <w:sz w:val="28"/>
        <w:szCs w:val="28"/>
        <w:u w:val="none"/>
        <w:vertAlign w:val="baseline"/>
      </w:rPr>
    </w:lvl>
    <w:lvl w:ilvl="1">
      <w:start w:val="1"/>
      <w:numFmt w:val="decimal"/>
      <w:lvlText w:val="%2."/>
      <w:lvlJc w:val="left"/>
      <w:pPr>
        <w:tabs>
          <w:tab w:val="num" w:pos="1134"/>
        </w:tabs>
        <w:ind w:left="1134" w:hanging="1134"/>
      </w:pPr>
      <w:rPr>
        <w:b w:val="0"/>
        <w:bCs w:val="0"/>
        <w:i w:val="0"/>
        <w:iCs w:val="0"/>
        <w:caps w:val="0"/>
        <w:smallCaps w:val="0"/>
        <w:strike w:val="0"/>
        <w:dstrike w:val="0"/>
        <w:outline w:val="0"/>
        <w:shadow w:val="0"/>
        <w:emboss w:val="0"/>
        <w:imprint w:val="0"/>
        <w:vanish w:val="0"/>
        <w:spacing w:val="0"/>
        <w:kern w:val="0"/>
        <w:position w:val="0"/>
        <w:u w:val="none"/>
        <w:effect w:val="none"/>
        <w:vertAlign w:val="baseline"/>
      </w:rPr>
    </w:lvl>
    <w:lvl w:ilvl="2">
      <w:start w:val="1"/>
      <w:numFmt w:val="decimal"/>
      <w:lvlText w:val="%1.%2.%3"/>
      <w:lvlJc w:val="left"/>
      <w:pPr>
        <w:tabs>
          <w:tab w:val="num" w:pos="1134"/>
        </w:tabs>
        <w:ind w:left="1134" w:hanging="1134"/>
      </w:pPr>
      <w:rPr>
        <w:rFonts w:ascii="Calibri" w:hAnsi="Calibri" w:cs="Calibri" w:hint="default"/>
        <w:b/>
        <w:bCs/>
        <w:i/>
        <w:iCs/>
        <w:sz w:val="28"/>
        <w:szCs w:val="28"/>
      </w:rPr>
    </w:lvl>
    <w:lvl w:ilvl="3">
      <w:start w:val="1"/>
      <w:numFmt w:val="decimal"/>
      <w:lvlText w:val="%1.%2.%3.%4"/>
      <w:lvlJc w:val="left"/>
      <w:pPr>
        <w:tabs>
          <w:tab w:val="num" w:pos="1134"/>
        </w:tabs>
        <w:ind w:left="1134" w:hanging="1134"/>
      </w:pPr>
      <w:rPr>
        <w:rFonts w:ascii="Calibri" w:hAnsi="Calibri" w:cs="Calibri" w:hint="default"/>
        <w:b/>
        <w:bCs/>
        <w:i w:val="0"/>
        <w:iCs w:val="0"/>
        <w:sz w:val="24"/>
        <w:szCs w:val="24"/>
      </w:rPr>
    </w:lvl>
    <w:lvl w:ilvl="4">
      <w:start w:val="1"/>
      <w:numFmt w:val="decimal"/>
      <w:lvlText w:val="%1.%2.%3.%4.%5"/>
      <w:lvlJc w:val="left"/>
      <w:pPr>
        <w:tabs>
          <w:tab w:val="num" w:pos="-72"/>
        </w:tabs>
        <w:ind w:left="-72" w:hanging="1008"/>
      </w:pPr>
      <w:rPr>
        <w:rFonts w:hint="default"/>
      </w:rPr>
    </w:lvl>
    <w:lvl w:ilvl="5">
      <w:start w:val="1"/>
      <w:numFmt w:val="decimal"/>
      <w:lvlText w:val="%1.%2.%3.%4.%5.%6"/>
      <w:lvlJc w:val="left"/>
      <w:pPr>
        <w:tabs>
          <w:tab w:val="num" w:pos="72"/>
        </w:tabs>
        <w:ind w:left="72" w:hanging="1152"/>
      </w:pPr>
      <w:rPr>
        <w:rFonts w:hint="default"/>
      </w:rPr>
    </w:lvl>
    <w:lvl w:ilvl="6">
      <w:start w:val="1"/>
      <w:numFmt w:val="decimal"/>
      <w:lvlText w:val="%1.%2.%3.%4.%5.%6.%7"/>
      <w:lvlJc w:val="left"/>
      <w:pPr>
        <w:tabs>
          <w:tab w:val="num" w:pos="216"/>
        </w:tabs>
        <w:ind w:left="216" w:hanging="1296"/>
      </w:pPr>
      <w:rPr>
        <w:rFonts w:hint="default"/>
      </w:rPr>
    </w:lvl>
    <w:lvl w:ilvl="7">
      <w:start w:val="1"/>
      <w:numFmt w:val="decimal"/>
      <w:lvlText w:val="%1.%2.%3.%4.%5.%6.%7.%8"/>
      <w:lvlJc w:val="left"/>
      <w:pPr>
        <w:tabs>
          <w:tab w:val="num" w:pos="360"/>
        </w:tabs>
        <w:ind w:left="360" w:hanging="1440"/>
      </w:pPr>
      <w:rPr>
        <w:rFonts w:hint="default"/>
      </w:rPr>
    </w:lvl>
    <w:lvl w:ilvl="8">
      <w:start w:val="1"/>
      <w:numFmt w:val="decimal"/>
      <w:lvlText w:val="%1.%2.%3.%4.%5.%6.%7.%8.%9"/>
      <w:lvlJc w:val="left"/>
      <w:pPr>
        <w:tabs>
          <w:tab w:val="num" w:pos="504"/>
        </w:tabs>
        <w:ind w:left="504" w:hanging="1584"/>
      </w:pPr>
      <w:rPr>
        <w:rFonts w:hint="default"/>
      </w:rPr>
    </w:lvl>
  </w:abstractNum>
  <w:abstractNum w:abstractNumId="37">
    <w:nsid w:val="5EC44AAE"/>
    <w:multiLevelType w:val="hybridMultilevel"/>
    <w:tmpl w:val="6B0E8836"/>
    <w:lvl w:ilvl="0" w:tplc="C8448EEC">
      <w:start w:val="1"/>
      <w:numFmt w:val="decimal"/>
      <w:lvlText w:val="%1)"/>
      <w:lvlJc w:val="left"/>
      <w:pPr>
        <w:tabs>
          <w:tab w:val="num" w:pos="1668"/>
        </w:tabs>
        <w:ind w:left="1668" w:hanging="960"/>
      </w:pPr>
      <w:rPr>
        <w:rFonts w:hint="default"/>
      </w:rPr>
    </w:lvl>
    <w:lvl w:ilvl="1" w:tplc="04050019" w:tentative="1">
      <w:start w:val="1"/>
      <w:numFmt w:val="lowerLetter"/>
      <w:lvlText w:val="%2."/>
      <w:lvlJc w:val="left"/>
      <w:pPr>
        <w:tabs>
          <w:tab w:val="num" w:pos="1788"/>
        </w:tabs>
        <w:ind w:left="1788" w:hanging="360"/>
      </w:pPr>
    </w:lvl>
    <w:lvl w:ilvl="2" w:tplc="0405001B" w:tentative="1">
      <w:start w:val="1"/>
      <w:numFmt w:val="lowerRoman"/>
      <w:lvlText w:val="%3."/>
      <w:lvlJc w:val="right"/>
      <w:pPr>
        <w:tabs>
          <w:tab w:val="num" w:pos="2508"/>
        </w:tabs>
        <w:ind w:left="2508" w:hanging="180"/>
      </w:pPr>
    </w:lvl>
    <w:lvl w:ilvl="3" w:tplc="0405000F" w:tentative="1">
      <w:start w:val="1"/>
      <w:numFmt w:val="decimal"/>
      <w:lvlText w:val="%4."/>
      <w:lvlJc w:val="left"/>
      <w:pPr>
        <w:tabs>
          <w:tab w:val="num" w:pos="3228"/>
        </w:tabs>
        <w:ind w:left="3228" w:hanging="360"/>
      </w:pPr>
    </w:lvl>
    <w:lvl w:ilvl="4" w:tplc="04050019" w:tentative="1">
      <w:start w:val="1"/>
      <w:numFmt w:val="lowerLetter"/>
      <w:lvlText w:val="%5."/>
      <w:lvlJc w:val="left"/>
      <w:pPr>
        <w:tabs>
          <w:tab w:val="num" w:pos="3948"/>
        </w:tabs>
        <w:ind w:left="3948" w:hanging="360"/>
      </w:pPr>
    </w:lvl>
    <w:lvl w:ilvl="5" w:tplc="0405001B" w:tentative="1">
      <w:start w:val="1"/>
      <w:numFmt w:val="lowerRoman"/>
      <w:lvlText w:val="%6."/>
      <w:lvlJc w:val="right"/>
      <w:pPr>
        <w:tabs>
          <w:tab w:val="num" w:pos="4668"/>
        </w:tabs>
        <w:ind w:left="4668" w:hanging="180"/>
      </w:pPr>
    </w:lvl>
    <w:lvl w:ilvl="6" w:tplc="0405000F" w:tentative="1">
      <w:start w:val="1"/>
      <w:numFmt w:val="decimal"/>
      <w:lvlText w:val="%7."/>
      <w:lvlJc w:val="left"/>
      <w:pPr>
        <w:tabs>
          <w:tab w:val="num" w:pos="5388"/>
        </w:tabs>
        <w:ind w:left="5388" w:hanging="360"/>
      </w:pPr>
    </w:lvl>
    <w:lvl w:ilvl="7" w:tplc="04050019" w:tentative="1">
      <w:start w:val="1"/>
      <w:numFmt w:val="lowerLetter"/>
      <w:lvlText w:val="%8."/>
      <w:lvlJc w:val="left"/>
      <w:pPr>
        <w:tabs>
          <w:tab w:val="num" w:pos="6108"/>
        </w:tabs>
        <w:ind w:left="6108" w:hanging="360"/>
      </w:pPr>
    </w:lvl>
    <w:lvl w:ilvl="8" w:tplc="0405001B" w:tentative="1">
      <w:start w:val="1"/>
      <w:numFmt w:val="lowerRoman"/>
      <w:lvlText w:val="%9."/>
      <w:lvlJc w:val="right"/>
      <w:pPr>
        <w:tabs>
          <w:tab w:val="num" w:pos="6828"/>
        </w:tabs>
        <w:ind w:left="6828" w:hanging="180"/>
      </w:pPr>
    </w:lvl>
  </w:abstractNum>
  <w:abstractNum w:abstractNumId="38">
    <w:nsid w:val="5F3E1FE7"/>
    <w:multiLevelType w:val="hybridMultilevel"/>
    <w:tmpl w:val="9FF061AA"/>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39">
    <w:nsid w:val="6BD64125"/>
    <w:multiLevelType w:val="hybridMultilevel"/>
    <w:tmpl w:val="B10487D2"/>
    <w:lvl w:ilvl="0" w:tplc="0405000B">
      <w:start w:val="1"/>
      <w:numFmt w:val="bullet"/>
      <w:lvlText w:val=""/>
      <w:lvlJc w:val="left"/>
      <w:pPr>
        <w:tabs>
          <w:tab w:val="num" w:pos="720"/>
        </w:tabs>
        <w:ind w:left="720" w:hanging="360"/>
      </w:pPr>
      <w:rPr>
        <w:rFonts w:ascii="Wingdings" w:hAnsi="Wingdings"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0">
    <w:nsid w:val="75742AD7"/>
    <w:multiLevelType w:val="hybridMultilevel"/>
    <w:tmpl w:val="BC7ECC1E"/>
    <w:lvl w:ilvl="0" w:tplc="F2C8A350">
      <w:numFmt w:val="bullet"/>
      <w:lvlText w:val="-"/>
      <w:lvlJc w:val="left"/>
      <w:pPr>
        <w:ind w:left="1080" w:hanging="360"/>
      </w:pPr>
      <w:rPr>
        <w:rFonts w:ascii="Calibri" w:eastAsia="Times New Roman" w:hAnsi="Calibri"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cs="Wingdings" w:hint="default"/>
      </w:rPr>
    </w:lvl>
    <w:lvl w:ilvl="3" w:tplc="04050001">
      <w:start w:val="1"/>
      <w:numFmt w:val="bullet"/>
      <w:lvlText w:val=""/>
      <w:lvlJc w:val="left"/>
      <w:pPr>
        <w:ind w:left="3240" w:hanging="360"/>
      </w:pPr>
      <w:rPr>
        <w:rFonts w:ascii="Symbol" w:hAnsi="Symbol" w:cs="Symbol" w:hint="default"/>
      </w:rPr>
    </w:lvl>
    <w:lvl w:ilvl="4" w:tplc="04050003">
      <w:start w:val="1"/>
      <w:numFmt w:val="bullet"/>
      <w:lvlText w:val="o"/>
      <w:lvlJc w:val="left"/>
      <w:pPr>
        <w:ind w:left="3960" w:hanging="360"/>
      </w:pPr>
      <w:rPr>
        <w:rFonts w:ascii="Courier New" w:hAnsi="Courier New" w:cs="Courier New" w:hint="default"/>
      </w:rPr>
    </w:lvl>
    <w:lvl w:ilvl="5" w:tplc="04050005">
      <w:start w:val="1"/>
      <w:numFmt w:val="bullet"/>
      <w:lvlText w:val=""/>
      <w:lvlJc w:val="left"/>
      <w:pPr>
        <w:ind w:left="4680" w:hanging="360"/>
      </w:pPr>
      <w:rPr>
        <w:rFonts w:ascii="Wingdings" w:hAnsi="Wingdings" w:cs="Wingdings" w:hint="default"/>
      </w:rPr>
    </w:lvl>
    <w:lvl w:ilvl="6" w:tplc="04050001">
      <w:start w:val="1"/>
      <w:numFmt w:val="bullet"/>
      <w:lvlText w:val=""/>
      <w:lvlJc w:val="left"/>
      <w:pPr>
        <w:ind w:left="5400" w:hanging="360"/>
      </w:pPr>
      <w:rPr>
        <w:rFonts w:ascii="Symbol" w:hAnsi="Symbol" w:cs="Symbol" w:hint="default"/>
      </w:rPr>
    </w:lvl>
    <w:lvl w:ilvl="7" w:tplc="04050003">
      <w:start w:val="1"/>
      <w:numFmt w:val="bullet"/>
      <w:lvlText w:val="o"/>
      <w:lvlJc w:val="left"/>
      <w:pPr>
        <w:ind w:left="6120" w:hanging="360"/>
      </w:pPr>
      <w:rPr>
        <w:rFonts w:ascii="Courier New" w:hAnsi="Courier New" w:cs="Courier New" w:hint="default"/>
      </w:rPr>
    </w:lvl>
    <w:lvl w:ilvl="8" w:tplc="04050005">
      <w:start w:val="1"/>
      <w:numFmt w:val="bullet"/>
      <w:lvlText w:val=""/>
      <w:lvlJc w:val="left"/>
      <w:pPr>
        <w:ind w:left="6840" w:hanging="360"/>
      </w:pPr>
      <w:rPr>
        <w:rFonts w:ascii="Wingdings" w:hAnsi="Wingdings" w:cs="Wingdings" w:hint="default"/>
      </w:rPr>
    </w:lvl>
  </w:abstractNum>
  <w:abstractNum w:abstractNumId="41">
    <w:nsid w:val="76DF07FC"/>
    <w:multiLevelType w:val="hybridMultilevel"/>
    <w:tmpl w:val="ED1868D8"/>
    <w:lvl w:ilvl="0" w:tplc="0405000F">
      <w:start w:val="1"/>
      <w:numFmt w:val="decimal"/>
      <w:lvlText w:val="%1."/>
      <w:lvlJc w:val="left"/>
      <w:pPr>
        <w:ind w:left="502"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42">
    <w:nsid w:val="7A9446C1"/>
    <w:multiLevelType w:val="hybridMultilevel"/>
    <w:tmpl w:val="2EC0D4A0"/>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43">
    <w:nsid w:val="7BEF6006"/>
    <w:multiLevelType w:val="multilevel"/>
    <w:tmpl w:val="DB3C2166"/>
    <w:lvl w:ilvl="0">
      <w:start w:val="1"/>
      <w:numFmt w:val="decimal"/>
      <w:pStyle w:val="Nadpis1"/>
      <w:lvlText w:val="%1"/>
      <w:lvlJc w:val="left"/>
      <w:pPr>
        <w:tabs>
          <w:tab w:val="num" w:pos="1134"/>
        </w:tabs>
        <w:ind w:left="1134" w:hanging="1134"/>
      </w:pPr>
      <w:rPr>
        <w:rFonts w:ascii="Calibri" w:hAnsi="Calibri" w:cs="Calibri" w:hint="default"/>
        <w:b/>
        <w:bCs/>
        <w:i w:val="0"/>
        <w:iCs w:val="0"/>
        <w:caps w:val="0"/>
        <w:strike w:val="0"/>
        <w:dstrike w:val="0"/>
        <w:outline w:val="0"/>
        <w:shadow w:val="0"/>
        <w:emboss w:val="0"/>
        <w:imprint w:val="0"/>
        <w:vanish w:val="0"/>
        <w:color w:val="auto"/>
        <w:sz w:val="28"/>
        <w:szCs w:val="28"/>
        <w:u w:val="none"/>
        <w:vertAlign w:val="baseline"/>
      </w:rPr>
    </w:lvl>
    <w:lvl w:ilvl="1">
      <w:start w:val="1"/>
      <w:numFmt w:val="decimal"/>
      <w:pStyle w:val="Nadpis2"/>
      <w:lvlText w:val="%1.%2"/>
      <w:lvlJc w:val="left"/>
      <w:pPr>
        <w:tabs>
          <w:tab w:val="num" w:pos="1134"/>
        </w:tabs>
        <w:ind w:left="1134" w:hanging="1134"/>
      </w:pPr>
      <w:rPr>
        <w:b/>
        <w:bCs/>
        <w:i/>
        <w:iCs/>
        <w:caps w:val="0"/>
        <w:smallCaps w:val="0"/>
        <w:strike w:val="0"/>
        <w:dstrike w:val="0"/>
        <w:outline w:val="0"/>
        <w:shadow w:val="0"/>
        <w:emboss w:val="0"/>
        <w:imprint w:val="0"/>
        <w:vanish w:val="0"/>
        <w:spacing w:val="0"/>
        <w:kern w:val="0"/>
        <w:position w:val="0"/>
        <w:u w:val="none"/>
        <w:effect w:val="none"/>
        <w:vertAlign w:val="baseline"/>
      </w:rPr>
    </w:lvl>
    <w:lvl w:ilvl="2">
      <w:start w:val="1"/>
      <w:numFmt w:val="decimal"/>
      <w:pStyle w:val="Nadpis3"/>
      <w:lvlText w:val="%1.%2.%3"/>
      <w:lvlJc w:val="left"/>
      <w:pPr>
        <w:tabs>
          <w:tab w:val="num" w:pos="1134"/>
        </w:tabs>
        <w:ind w:left="1134" w:hanging="1134"/>
      </w:pPr>
      <w:rPr>
        <w:rFonts w:ascii="Calibri" w:hAnsi="Calibri" w:cs="Calibri" w:hint="default"/>
        <w:b/>
        <w:bCs/>
        <w:i/>
        <w:iCs/>
        <w:sz w:val="28"/>
        <w:szCs w:val="28"/>
      </w:rPr>
    </w:lvl>
    <w:lvl w:ilvl="3">
      <w:start w:val="1"/>
      <w:numFmt w:val="decimal"/>
      <w:pStyle w:val="Nadpis4"/>
      <w:lvlText w:val="%1.%2.%3.%4"/>
      <w:lvlJc w:val="left"/>
      <w:pPr>
        <w:tabs>
          <w:tab w:val="num" w:pos="1134"/>
        </w:tabs>
        <w:ind w:left="1134" w:hanging="1134"/>
      </w:pPr>
      <w:rPr>
        <w:rFonts w:ascii="Calibri" w:hAnsi="Calibri" w:cs="Calibri" w:hint="default"/>
        <w:b/>
        <w:bCs/>
        <w:i w:val="0"/>
        <w:iCs w:val="0"/>
        <w:sz w:val="24"/>
        <w:szCs w:val="24"/>
      </w:rPr>
    </w:lvl>
    <w:lvl w:ilvl="4">
      <w:start w:val="1"/>
      <w:numFmt w:val="decimal"/>
      <w:pStyle w:val="Nadpis5"/>
      <w:lvlText w:val="%1.%2.%3.%4.%5"/>
      <w:lvlJc w:val="left"/>
      <w:pPr>
        <w:tabs>
          <w:tab w:val="num" w:pos="-72"/>
        </w:tabs>
        <w:ind w:left="-72" w:hanging="1008"/>
      </w:pPr>
      <w:rPr>
        <w:rFonts w:hint="default"/>
      </w:rPr>
    </w:lvl>
    <w:lvl w:ilvl="5">
      <w:start w:val="1"/>
      <w:numFmt w:val="decimal"/>
      <w:pStyle w:val="Nadpis6"/>
      <w:lvlText w:val="%1.%2.%3.%4.%5.%6"/>
      <w:lvlJc w:val="left"/>
      <w:pPr>
        <w:tabs>
          <w:tab w:val="num" w:pos="72"/>
        </w:tabs>
        <w:ind w:left="72" w:hanging="1152"/>
      </w:pPr>
      <w:rPr>
        <w:rFonts w:hint="default"/>
      </w:rPr>
    </w:lvl>
    <w:lvl w:ilvl="6">
      <w:start w:val="1"/>
      <w:numFmt w:val="decimal"/>
      <w:pStyle w:val="Nadpis7"/>
      <w:lvlText w:val="%1.%2.%3.%4.%5.%6.%7"/>
      <w:lvlJc w:val="left"/>
      <w:pPr>
        <w:tabs>
          <w:tab w:val="num" w:pos="216"/>
        </w:tabs>
        <w:ind w:left="216" w:hanging="1296"/>
      </w:pPr>
      <w:rPr>
        <w:rFonts w:hint="default"/>
      </w:rPr>
    </w:lvl>
    <w:lvl w:ilvl="7">
      <w:start w:val="1"/>
      <w:numFmt w:val="decimal"/>
      <w:pStyle w:val="Nadpis8"/>
      <w:lvlText w:val="%1.%2.%3.%4.%5.%6.%7.%8"/>
      <w:lvlJc w:val="left"/>
      <w:pPr>
        <w:tabs>
          <w:tab w:val="num" w:pos="360"/>
        </w:tabs>
        <w:ind w:left="360" w:hanging="1440"/>
      </w:pPr>
      <w:rPr>
        <w:rFonts w:hint="default"/>
      </w:rPr>
    </w:lvl>
    <w:lvl w:ilvl="8">
      <w:start w:val="1"/>
      <w:numFmt w:val="decimal"/>
      <w:pStyle w:val="Nadpis9"/>
      <w:lvlText w:val="%1.%2.%3.%4.%5.%6.%7.%8.%9"/>
      <w:lvlJc w:val="left"/>
      <w:pPr>
        <w:tabs>
          <w:tab w:val="num" w:pos="504"/>
        </w:tabs>
        <w:ind w:left="504" w:hanging="1584"/>
      </w:pPr>
      <w:rPr>
        <w:rFonts w:hint="default"/>
      </w:rPr>
    </w:lvl>
  </w:abstractNum>
  <w:abstractNum w:abstractNumId="44">
    <w:nsid w:val="7C912A0F"/>
    <w:multiLevelType w:val="hybridMultilevel"/>
    <w:tmpl w:val="6DE2D6DA"/>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num w:numId="1">
    <w:abstractNumId w:val="43"/>
  </w:num>
  <w:num w:numId="2">
    <w:abstractNumId w:val="11"/>
  </w:num>
  <w:num w:numId="3">
    <w:abstractNumId w:val="36"/>
  </w:num>
  <w:num w:numId="4">
    <w:abstractNumId w:val="7"/>
  </w:num>
  <w:num w:numId="5">
    <w:abstractNumId w:val="25"/>
  </w:num>
  <w:num w:numId="6">
    <w:abstractNumId w:val="8"/>
  </w:num>
  <w:num w:numId="7">
    <w:abstractNumId w:val="26"/>
  </w:num>
  <w:num w:numId="8">
    <w:abstractNumId w:val="32"/>
  </w:num>
  <w:num w:numId="9">
    <w:abstractNumId w:val="40"/>
  </w:num>
  <w:num w:numId="10">
    <w:abstractNumId w:val="38"/>
  </w:num>
  <w:num w:numId="11">
    <w:abstractNumId w:val="5"/>
  </w:num>
  <w:num w:numId="12">
    <w:abstractNumId w:val="42"/>
  </w:num>
  <w:num w:numId="13">
    <w:abstractNumId w:val="15"/>
  </w:num>
  <w:num w:numId="14">
    <w:abstractNumId w:val="16"/>
  </w:num>
  <w:num w:numId="15">
    <w:abstractNumId w:val="4"/>
  </w:num>
  <w:num w:numId="16">
    <w:abstractNumId w:val="23"/>
  </w:num>
  <w:num w:numId="17">
    <w:abstractNumId w:val="44"/>
  </w:num>
  <w:num w:numId="18">
    <w:abstractNumId w:val="2"/>
  </w:num>
  <w:num w:numId="19">
    <w:abstractNumId w:val="31"/>
  </w:num>
  <w:num w:numId="20">
    <w:abstractNumId w:val="41"/>
  </w:num>
  <w:num w:numId="21">
    <w:abstractNumId w:val="14"/>
  </w:num>
  <w:num w:numId="22">
    <w:abstractNumId w:val="18"/>
  </w:num>
  <w:num w:numId="23">
    <w:abstractNumId w:val="6"/>
  </w:num>
  <w:num w:numId="24">
    <w:abstractNumId w:val="21"/>
  </w:num>
  <w:num w:numId="25">
    <w:abstractNumId w:val="10"/>
  </w:num>
  <w:num w:numId="26">
    <w:abstractNumId w:val="34"/>
  </w:num>
  <w:num w:numId="27">
    <w:abstractNumId w:val="17"/>
  </w:num>
  <w:num w:numId="28">
    <w:abstractNumId w:val="19"/>
  </w:num>
  <w:num w:numId="29">
    <w:abstractNumId w:val="28"/>
  </w:num>
  <w:num w:numId="30">
    <w:abstractNumId w:val="12"/>
  </w:num>
  <w:num w:numId="31">
    <w:abstractNumId w:val="9"/>
  </w:num>
  <w:num w:numId="32">
    <w:abstractNumId w:val="20"/>
  </w:num>
  <w:num w:numId="33">
    <w:abstractNumId w:val="3"/>
  </w:num>
  <w:num w:numId="34">
    <w:abstractNumId w:val="29"/>
  </w:num>
  <w:num w:numId="35">
    <w:abstractNumId w:val="22"/>
  </w:num>
  <w:num w:numId="36">
    <w:abstractNumId w:val="35"/>
  </w:num>
  <w:num w:numId="37">
    <w:abstractNumId w:val="0"/>
  </w:num>
  <w:num w:numId="38">
    <w:abstractNumId w:val="30"/>
  </w:num>
  <w:num w:numId="39">
    <w:abstractNumId w:val="1"/>
  </w:num>
  <w:num w:numId="40">
    <w:abstractNumId w:val="13"/>
  </w:num>
  <w:num w:numId="41">
    <w:abstractNumId w:val="39"/>
  </w:num>
  <w:num w:numId="42">
    <w:abstractNumId w:val="37"/>
  </w:num>
  <w:num w:numId="43">
    <w:abstractNumId w:val="33"/>
  </w:num>
  <w:num w:numId="44">
    <w:abstractNumId w:val="27"/>
  </w:num>
  <w:num w:numId="4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4BF4"/>
    <w:rsid w:val="00211D27"/>
    <w:rsid w:val="00253A40"/>
    <w:rsid w:val="002C6D92"/>
    <w:rsid w:val="003A5C02"/>
    <w:rsid w:val="003E231A"/>
    <w:rsid w:val="00610276"/>
    <w:rsid w:val="00667FFB"/>
    <w:rsid w:val="006724AF"/>
    <w:rsid w:val="00683F3F"/>
    <w:rsid w:val="007E29FD"/>
    <w:rsid w:val="008B7E3A"/>
    <w:rsid w:val="00907877"/>
    <w:rsid w:val="00AC0FA1"/>
    <w:rsid w:val="00C14BF4"/>
    <w:rsid w:val="00C71615"/>
    <w:rsid w:val="00CF630F"/>
    <w:rsid w:val="00CF7516"/>
    <w:rsid w:val="00D61C2B"/>
    <w:rsid w:val="00DE398E"/>
    <w:rsid w:val="00EA5B2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2" w:uiPriority="0"/>
    <w:lsdException w:name="Body Text 3" w:uiPriority="0"/>
    <w:lsdException w:name="Body Text Indent 2" w:uiPriority="0"/>
    <w:lsdException w:name="Strong" w:semiHidden="0" w:uiPriority="0" w:unhideWhenUsed="0" w:qFormat="1"/>
    <w:lsdException w:name="Emphasis" w:semiHidden="0" w:uiPriority="20" w:unhideWhenUsed="0" w:qFormat="1"/>
    <w:lsdException w:name="Normal (Web)"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ln">
    <w:name w:val="Normal"/>
    <w:qFormat/>
  </w:style>
  <w:style w:type="paragraph" w:styleId="Nadpis1">
    <w:name w:val="heading 1"/>
    <w:basedOn w:val="Normln"/>
    <w:next w:val="Normln"/>
    <w:link w:val="Nadpis1Char"/>
    <w:qFormat/>
    <w:rsid w:val="00C14BF4"/>
    <w:pPr>
      <w:keepNext/>
      <w:pageBreakBefore/>
      <w:numPr>
        <w:numId w:val="1"/>
      </w:numPr>
      <w:spacing w:before="240" w:after="60" w:line="360" w:lineRule="auto"/>
      <w:jc w:val="both"/>
      <w:outlineLvl w:val="0"/>
    </w:pPr>
    <w:rPr>
      <w:rFonts w:ascii="Calibri" w:eastAsia="SimSun" w:hAnsi="Calibri" w:cs="Times New Roman"/>
      <w:b/>
      <w:bCs/>
      <w:caps/>
      <w:kern w:val="32"/>
      <w:sz w:val="32"/>
      <w:szCs w:val="32"/>
      <w:lang w:eastAsia="zh-CN"/>
    </w:rPr>
  </w:style>
  <w:style w:type="paragraph" w:styleId="Nadpis2">
    <w:name w:val="heading 2"/>
    <w:basedOn w:val="Normln"/>
    <w:next w:val="Normln"/>
    <w:link w:val="Nadpis2Char"/>
    <w:qFormat/>
    <w:rsid w:val="00C14BF4"/>
    <w:pPr>
      <w:keepNext/>
      <w:numPr>
        <w:ilvl w:val="1"/>
        <w:numId w:val="1"/>
      </w:numPr>
      <w:spacing w:before="240" w:after="60" w:line="360" w:lineRule="auto"/>
      <w:jc w:val="both"/>
      <w:outlineLvl w:val="1"/>
    </w:pPr>
    <w:rPr>
      <w:rFonts w:ascii="Calibri" w:eastAsia="SimSun" w:hAnsi="Calibri" w:cs="Times New Roman"/>
      <w:b/>
      <w:bCs/>
      <w:i/>
      <w:iCs/>
      <w:sz w:val="28"/>
      <w:szCs w:val="28"/>
      <w:lang w:eastAsia="zh-CN"/>
    </w:rPr>
  </w:style>
  <w:style w:type="paragraph" w:styleId="Nadpis3">
    <w:name w:val="heading 3"/>
    <w:basedOn w:val="Normln"/>
    <w:next w:val="Normln"/>
    <w:link w:val="Nadpis3Char"/>
    <w:uiPriority w:val="99"/>
    <w:qFormat/>
    <w:rsid w:val="00C14BF4"/>
    <w:pPr>
      <w:keepNext/>
      <w:numPr>
        <w:ilvl w:val="2"/>
        <w:numId w:val="1"/>
      </w:numPr>
      <w:spacing w:before="360" w:after="60" w:line="360" w:lineRule="auto"/>
      <w:jc w:val="both"/>
      <w:outlineLvl w:val="2"/>
    </w:pPr>
    <w:rPr>
      <w:rFonts w:ascii="Calibri" w:eastAsia="SimSun" w:hAnsi="Calibri" w:cs="Times New Roman"/>
      <w:b/>
      <w:bCs/>
      <w:i/>
      <w:iCs/>
      <w:sz w:val="26"/>
      <w:szCs w:val="26"/>
      <w:lang w:eastAsia="zh-CN"/>
    </w:rPr>
  </w:style>
  <w:style w:type="paragraph" w:styleId="Nadpis4">
    <w:name w:val="heading 4"/>
    <w:basedOn w:val="Normln"/>
    <w:next w:val="Normln"/>
    <w:link w:val="Nadpis4Char"/>
    <w:uiPriority w:val="99"/>
    <w:qFormat/>
    <w:rsid w:val="00C14BF4"/>
    <w:pPr>
      <w:keepNext/>
      <w:numPr>
        <w:ilvl w:val="3"/>
        <w:numId w:val="1"/>
      </w:numPr>
      <w:spacing w:before="240" w:after="60" w:line="360" w:lineRule="auto"/>
      <w:jc w:val="both"/>
      <w:outlineLvl w:val="3"/>
    </w:pPr>
    <w:rPr>
      <w:rFonts w:ascii="Times New Roman" w:eastAsia="SimSun" w:hAnsi="Times New Roman" w:cs="Times New Roman"/>
      <w:b/>
      <w:bCs/>
      <w:sz w:val="28"/>
      <w:szCs w:val="28"/>
      <w:lang w:eastAsia="zh-CN"/>
    </w:rPr>
  </w:style>
  <w:style w:type="paragraph" w:styleId="Nadpis5">
    <w:name w:val="heading 5"/>
    <w:basedOn w:val="Normln"/>
    <w:next w:val="Normln"/>
    <w:link w:val="Nadpis5Char"/>
    <w:uiPriority w:val="99"/>
    <w:qFormat/>
    <w:rsid w:val="00C14BF4"/>
    <w:pPr>
      <w:numPr>
        <w:ilvl w:val="4"/>
        <w:numId w:val="1"/>
      </w:numPr>
      <w:spacing w:before="240" w:after="60" w:line="360" w:lineRule="auto"/>
      <w:jc w:val="both"/>
      <w:outlineLvl w:val="4"/>
    </w:pPr>
    <w:rPr>
      <w:rFonts w:ascii="Calibri" w:eastAsia="SimSun" w:hAnsi="Calibri" w:cs="Times New Roman"/>
      <w:b/>
      <w:bCs/>
      <w:i/>
      <w:iCs/>
      <w:sz w:val="26"/>
      <w:szCs w:val="26"/>
      <w:lang w:eastAsia="zh-CN"/>
    </w:rPr>
  </w:style>
  <w:style w:type="paragraph" w:styleId="Nadpis6">
    <w:name w:val="heading 6"/>
    <w:basedOn w:val="Normln"/>
    <w:next w:val="Normln"/>
    <w:link w:val="Nadpis6Char"/>
    <w:uiPriority w:val="99"/>
    <w:qFormat/>
    <w:rsid w:val="00C14BF4"/>
    <w:pPr>
      <w:numPr>
        <w:ilvl w:val="5"/>
        <w:numId w:val="1"/>
      </w:numPr>
      <w:spacing w:before="240" w:after="60" w:line="360" w:lineRule="auto"/>
      <w:jc w:val="both"/>
      <w:outlineLvl w:val="5"/>
    </w:pPr>
    <w:rPr>
      <w:rFonts w:ascii="Times New Roman" w:eastAsia="SimSun" w:hAnsi="Times New Roman" w:cs="Times New Roman"/>
      <w:b/>
      <w:bCs/>
      <w:sz w:val="24"/>
      <w:szCs w:val="24"/>
      <w:lang w:eastAsia="zh-CN"/>
    </w:rPr>
  </w:style>
  <w:style w:type="paragraph" w:styleId="Nadpis7">
    <w:name w:val="heading 7"/>
    <w:basedOn w:val="Normln"/>
    <w:next w:val="Normln"/>
    <w:link w:val="Nadpis7Char"/>
    <w:uiPriority w:val="99"/>
    <w:qFormat/>
    <w:rsid w:val="00C14BF4"/>
    <w:pPr>
      <w:numPr>
        <w:ilvl w:val="6"/>
        <w:numId w:val="1"/>
      </w:numPr>
      <w:spacing w:before="240" w:after="60" w:line="360" w:lineRule="auto"/>
      <w:jc w:val="both"/>
      <w:outlineLvl w:val="6"/>
    </w:pPr>
    <w:rPr>
      <w:rFonts w:ascii="Times New Roman" w:eastAsia="SimSun" w:hAnsi="Times New Roman" w:cs="Times New Roman"/>
      <w:sz w:val="24"/>
      <w:szCs w:val="24"/>
      <w:lang w:eastAsia="zh-CN"/>
    </w:rPr>
  </w:style>
  <w:style w:type="paragraph" w:styleId="Nadpis8">
    <w:name w:val="heading 8"/>
    <w:basedOn w:val="Normln"/>
    <w:next w:val="Normln"/>
    <w:link w:val="Nadpis8Char"/>
    <w:uiPriority w:val="99"/>
    <w:qFormat/>
    <w:rsid w:val="00C14BF4"/>
    <w:pPr>
      <w:numPr>
        <w:ilvl w:val="7"/>
        <w:numId w:val="1"/>
      </w:numPr>
      <w:spacing w:before="240" w:after="60" w:line="360" w:lineRule="auto"/>
      <w:jc w:val="both"/>
      <w:outlineLvl w:val="7"/>
    </w:pPr>
    <w:rPr>
      <w:rFonts w:ascii="Times New Roman" w:eastAsia="SimSun" w:hAnsi="Times New Roman" w:cs="Times New Roman"/>
      <w:i/>
      <w:iCs/>
      <w:sz w:val="24"/>
      <w:szCs w:val="24"/>
      <w:lang w:eastAsia="zh-CN"/>
    </w:rPr>
  </w:style>
  <w:style w:type="paragraph" w:styleId="Nadpis9">
    <w:name w:val="heading 9"/>
    <w:basedOn w:val="Normln"/>
    <w:next w:val="Normln"/>
    <w:link w:val="Nadpis9Char"/>
    <w:qFormat/>
    <w:rsid w:val="00C14BF4"/>
    <w:pPr>
      <w:numPr>
        <w:ilvl w:val="8"/>
        <w:numId w:val="1"/>
      </w:numPr>
      <w:spacing w:before="240" w:after="60" w:line="360" w:lineRule="auto"/>
      <w:jc w:val="both"/>
      <w:outlineLvl w:val="8"/>
    </w:pPr>
    <w:rPr>
      <w:rFonts w:ascii="Arial" w:eastAsia="SimSun" w:hAnsi="Arial" w:cs="Times New Roman"/>
      <w:sz w:val="24"/>
      <w:szCs w:val="24"/>
      <w:lang w:eastAsia="zh-CN"/>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9"/>
    <w:rsid w:val="00C14BF4"/>
    <w:rPr>
      <w:rFonts w:ascii="Calibri" w:eastAsia="SimSun" w:hAnsi="Calibri" w:cs="Times New Roman"/>
      <w:b/>
      <w:bCs/>
      <w:caps/>
      <w:kern w:val="32"/>
      <w:sz w:val="32"/>
      <w:szCs w:val="32"/>
      <w:lang w:eastAsia="zh-CN"/>
    </w:rPr>
  </w:style>
  <w:style w:type="character" w:customStyle="1" w:styleId="Nadpis2Char">
    <w:name w:val="Nadpis 2 Char"/>
    <w:basedOn w:val="Standardnpsmoodstavce"/>
    <w:link w:val="Nadpis2"/>
    <w:uiPriority w:val="99"/>
    <w:rsid w:val="00C14BF4"/>
    <w:rPr>
      <w:rFonts w:ascii="Calibri" w:eastAsia="SimSun" w:hAnsi="Calibri" w:cs="Times New Roman"/>
      <w:b/>
      <w:bCs/>
      <w:i/>
      <w:iCs/>
      <w:sz w:val="28"/>
      <w:szCs w:val="28"/>
      <w:lang w:eastAsia="zh-CN"/>
    </w:rPr>
  </w:style>
  <w:style w:type="character" w:customStyle="1" w:styleId="Nadpis3Char">
    <w:name w:val="Nadpis 3 Char"/>
    <w:basedOn w:val="Standardnpsmoodstavce"/>
    <w:link w:val="Nadpis3"/>
    <w:uiPriority w:val="99"/>
    <w:rsid w:val="00C14BF4"/>
    <w:rPr>
      <w:rFonts w:ascii="Calibri" w:eastAsia="SimSun" w:hAnsi="Calibri" w:cs="Times New Roman"/>
      <w:b/>
      <w:bCs/>
      <w:i/>
      <w:iCs/>
      <w:sz w:val="26"/>
      <w:szCs w:val="26"/>
      <w:lang w:eastAsia="zh-CN"/>
    </w:rPr>
  </w:style>
  <w:style w:type="character" w:customStyle="1" w:styleId="Nadpis4Char">
    <w:name w:val="Nadpis 4 Char"/>
    <w:basedOn w:val="Standardnpsmoodstavce"/>
    <w:link w:val="Nadpis4"/>
    <w:uiPriority w:val="99"/>
    <w:rsid w:val="00C14BF4"/>
    <w:rPr>
      <w:rFonts w:ascii="Times New Roman" w:eastAsia="SimSun" w:hAnsi="Times New Roman" w:cs="Times New Roman"/>
      <w:b/>
      <w:bCs/>
      <w:sz w:val="28"/>
      <w:szCs w:val="28"/>
      <w:lang w:eastAsia="zh-CN"/>
    </w:rPr>
  </w:style>
  <w:style w:type="character" w:customStyle="1" w:styleId="Nadpis5Char">
    <w:name w:val="Nadpis 5 Char"/>
    <w:basedOn w:val="Standardnpsmoodstavce"/>
    <w:link w:val="Nadpis5"/>
    <w:uiPriority w:val="99"/>
    <w:rsid w:val="00C14BF4"/>
    <w:rPr>
      <w:rFonts w:ascii="Calibri" w:eastAsia="SimSun" w:hAnsi="Calibri" w:cs="Times New Roman"/>
      <w:b/>
      <w:bCs/>
      <w:i/>
      <w:iCs/>
      <w:sz w:val="26"/>
      <w:szCs w:val="26"/>
      <w:lang w:eastAsia="zh-CN"/>
    </w:rPr>
  </w:style>
  <w:style w:type="character" w:customStyle="1" w:styleId="Nadpis6Char">
    <w:name w:val="Nadpis 6 Char"/>
    <w:basedOn w:val="Standardnpsmoodstavce"/>
    <w:link w:val="Nadpis6"/>
    <w:uiPriority w:val="99"/>
    <w:rsid w:val="00C14BF4"/>
    <w:rPr>
      <w:rFonts w:ascii="Times New Roman" w:eastAsia="SimSun" w:hAnsi="Times New Roman" w:cs="Times New Roman"/>
      <w:b/>
      <w:bCs/>
      <w:sz w:val="24"/>
      <w:szCs w:val="24"/>
      <w:lang w:eastAsia="zh-CN"/>
    </w:rPr>
  </w:style>
  <w:style w:type="character" w:customStyle="1" w:styleId="Nadpis7Char">
    <w:name w:val="Nadpis 7 Char"/>
    <w:basedOn w:val="Standardnpsmoodstavce"/>
    <w:link w:val="Nadpis7"/>
    <w:uiPriority w:val="99"/>
    <w:rsid w:val="00C14BF4"/>
    <w:rPr>
      <w:rFonts w:ascii="Times New Roman" w:eastAsia="SimSun" w:hAnsi="Times New Roman" w:cs="Times New Roman"/>
      <w:sz w:val="24"/>
      <w:szCs w:val="24"/>
      <w:lang w:eastAsia="zh-CN"/>
    </w:rPr>
  </w:style>
  <w:style w:type="character" w:customStyle="1" w:styleId="Nadpis8Char">
    <w:name w:val="Nadpis 8 Char"/>
    <w:basedOn w:val="Standardnpsmoodstavce"/>
    <w:link w:val="Nadpis8"/>
    <w:uiPriority w:val="99"/>
    <w:rsid w:val="00C14BF4"/>
    <w:rPr>
      <w:rFonts w:ascii="Times New Roman" w:eastAsia="SimSun" w:hAnsi="Times New Roman" w:cs="Times New Roman"/>
      <w:i/>
      <w:iCs/>
      <w:sz w:val="24"/>
      <w:szCs w:val="24"/>
      <w:lang w:eastAsia="zh-CN"/>
    </w:rPr>
  </w:style>
  <w:style w:type="character" w:customStyle="1" w:styleId="Nadpis9Char">
    <w:name w:val="Nadpis 9 Char"/>
    <w:basedOn w:val="Standardnpsmoodstavce"/>
    <w:link w:val="Nadpis9"/>
    <w:rsid w:val="00C14BF4"/>
    <w:rPr>
      <w:rFonts w:ascii="Arial" w:eastAsia="SimSun" w:hAnsi="Arial" w:cs="Times New Roman"/>
      <w:sz w:val="24"/>
      <w:szCs w:val="24"/>
      <w:lang w:eastAsia="zh-CN"/>
    </w:rPr>
  </w:style>
  <w:style w:type="numbering" w:customStyle="1" w:styleId="NoList1">
    <w:name w:val="No List1"/>
    <w:next w:val="Bezseznamu"/>
    <w:uiPriority w:val="99"/>
    <w:semiHidden/>
    <w:unhideWhenUsed/>
    <w:rsid w:val="00C14BF4"/>
  </w:style>
  <w:style w:type="paragraph" w:styleId="Zhlav">
    <w:name w:val="header"/>
    <w:basedOn w:val="Normln"/>
    <w:link w:val="ZhlavChar"/>
    <w:rsid w:val="00C14BF4"/>
    <w:pPr>
      <w:tabs>
        <w:tab w:val="center" w:pos="4536"/>
        <w:tab w:val="right" w:pos="9072"/>
      </w:tabs>
      <w:spacing w:after="0" w:line="240" w:lineRule="auto"/>
      <w:jc w:val="both"/>
    </w:pPr>
    <w:rPr>
      <w:rFonts w:ascii="Calibri" w:eastAsia="SimSun" w:hAnsi="Calibri" w:cs="Calibri"/>
      <w:sz w:val="24"/>
      <w:szCs w:val="24"/>
      <w:lang w:eastAsia="zh-CN"/>
    </w:rPr>
  </w:style>
  <w:style w:type="character" w:customStyle="1" w:styleId="ZhlavChar">
    <w:name w:val="Záhlaví Char"/>
    <w:basedOn w:val="Standardnpsmoodstavce"/>
    <w:link w:val="Zhlav"/>
    <w:rsid w:val="00C14BF4"/>
    <w:rPr>
      <w:rFonts w:ascii="Calibri" w:eastAsia="SimSun" w:hAnsi="Calibri" w:cs="Calibri"/>
      <w:sz w:val="24"/>
      <w:szCs w:val="24"/>
      <w:lang w:eastAsia="zh-CN"/>
    </w:rPr>
  </w:style>
  <w:style w:type="paragraph" w:styleId="Zpat">
    <w:name w:val="footer"/>
    <w:basedOn w:val="Normln"/>
    <w:link w:val="ZpatChar"/>
    <w:rsid w:val="00C14BF4"/>
    <w:pPr>
      <w:tabs>
        <w:tab w:val="center" w:pos="4536"/>
        <w:tab w:val="right" w:pos="9072"/>
      </w:tabs>
      <w:spacing w:after="0" w:line="240" w:lineRule="auto"/>
      <w:jc w:val="both"/>
    </w:pPr>
    <w:rPr>
      <w:rFonts w:ascii="Calibri" w:eastAsia="SimSun" w:hAnsi="Calibri" w:cs="Calibri"/>
      <w:sz w:val="24"/>
      <w:szCs w:val="24"/>
      <w:lang w:eastAsia="zh-CN"/>
    </w:rPr>
  </w:style>
  <w:style w:type="character" w:customStyle="1" w:styleId="ZpatChar">
    <w:name w:val="Zápatí Char"/>
    <w:basedOn w:val="Standardnpsmoodstavce"/>
    <w:link w:val="Zpat"/>
    <w:uiPriority w:val="99"/>
    <w:rsid w:val="00C14BF4"/>
    <w:rPr>
      <w:rFonts w:ascii="Calibri" w:eastAsia="SimSun" w:hAnsi="Calibri" w:cs="Calibri"/>
      <w:sz w:val="24"/>
      <w:szCs w:val="24"/>
      <w:lang w:eastAsia="zh-CN"/>
    </w:rPr>
  </w:style>
  <w:style w:type="paragraph" w:styleId="Textbubliny">
    <w:name w:val="Balloon Text"/>
    <w:basedOn w:val="Normln"/>
    <w:link w:val="TextbublinyChar"/>
    <w:uiPriority w:val="99"/>
    <w:semiHidden/>
    <w:rsid w:val="00C14BF4"/>
    <w:pPr>
      <w:spacing w:after="0" w:line="240" w:lineRule="auto"/>
      <w:jc w:val="both"/>
    </w:pPr>
    <w:rPr>
      <w:rFonts w:ascii="Tahoma" w:eastAsia="Calibri" w:hAnsi="Tahoma" w:cs="Times New Roman"/>
      <w:sz w:val="16"/>
      <w:szCs w:val="16"/>
      <w:lang w:eastAsia="zh-CN"/>
    </w:rPr>
  </w:style>
  <w:style w:type="character" w:customStyle="1" w:styleId="TextbublinyChar">
    <w:name w:val="Text bubliny Char"/>
    <w:basedOn w:val="Standardnpsmoodstavce"/>
    <w:link w:val="Textbubliny"/>
    <w:uiPriority w:val="99"/>
    <w:semiHidden/>
    <w:rsid w:val="00C14BF4"/>
    <w:rPr>
      <w:rFonts w:ascii="Tahoma" w:eastAsia="Calibri" w:hAnsi="Tahoma" w:cs="Times New Roman"/>
      <w:sz w:val="16"/>
      <w:szCs w:val="16"/>
      <w:lang w:eastAsia="zh-CN"/>
    </w:rPr>
  </w:style>
  <w:style w:type="paragraph" w:styleId="Obsah1">
    <w:name w:val="toc 1"/>
    <w:basedOn w:val="Normln"/>
    <w:next w:val="Normln"/>
    <w:autoRedefine/>
    <w:uiPriority w:val="39"/>
    <w:rsid w:val="00C14BF4"/>
    <w:pPr>
      <w:tabs>
        <w:tab w:val="right" w:leader="dot" w:pos="9060"/>
      </w:tabs>
      <w:spacing w:after="0" w:line="360" w:lineRule="auto"/>
      <w:jc w:val="both"/>
    </w:pPr>
    <w:rPr>
      <w:rFonts w:ascii="Calibri" w:eastAsia="SimSun" w:hAnsi="Calibri" w:cs="Calibri"/>
      <w:b/>
      <w:bCs/>
      <w:caps/>
      <w:sz w:val="24"/>
      <w:szCs w:val="24"/>
      <w:lang w:eastAsia="zh-CN"/>
    </w:rPr>
  </w:style>
  <w:style w:type="paragraph" w:styleId="Obsah2">
    <w:name w:val="toc 2"/>
    <w:basedOn w:val="Normln"/>
    <w:next w:val="Normln"/>
    <w:autoRedefine/>
    <w:uiPriority w:val="39"/>
    <w:rsid w:val="00C14BF4"/>
    <w:pPr>
      <w:spacing w:after="0" w:line="360" w:lineRule="auto"/>
      <w:ind w:left="220"/>
      <w:jc w:val="both"/>
    </w:pPr>
    <w:rPr>
      <w:rFonts w:ascii="Calibri" w:eastAsia="SimSun" w:hAnsi="Calibri" w:cs="Calibri"/>
      <w:b/>
      <w:bCs/>
      <w:caps/>
      <w:sz w:val="24"/>
      <w:szCs w:val="24"/>
      <w:lang w:eastAsia="zh-CN"/>
    </w:rPr>
  </w:style>
  <w:style w:type="character" w:styleId="Hypertextovodkaz">
    <w:name w:val="Hyperlink"/>
    <w:uiPriority w:val="99"/>
    <w:rsid w:val="00C14BF4"/>
    <w:rPr>
      <w:color w:val="0000FF"/>
      <w:u w:val="single"/>
    </w:rPr>
  </w:style>
  <w:style w:type="character" w:styleId="Nzevknihy">
    <w:name w:val="Book Title"/>
    <w:uiPriority w:val="99"/>
    <w:qFormat/>
    <w:rsid w:val="00C14BF4"/>
    <w:rPr>
      <w:b/>
      <w:bCs/>
      <w:smallCaps/>
      <w:spacing w:val="5"/>
    </w:rPr>
  </w:style>
  <w:style w:type="paragraph" w:styleId="Odstavecseseznamem">
    <w:name w:val="List Paragraph"/>
    <w:aliases w:val="Nad"/>
    <w:basedOn w:val="Normln"/>
    <w:link w:val="OdstavecseseznamemChar"/>
    <w:qFormat/>
    <w:rsid w:val="00C14BF4"/>
    <w:pPr>
      <w:spacing w:after="0" w:line="360" w:lineRule="auto"/>
      <w:ind w:left="720"/>
      <w:jc w:val="both"/>
    </w:pPr>
    <w:rPr>
      <w:rFonts w:ascii="Calibri" w:eastAsia="SimSun" w:hAnsi="Calibri" w:cs="Calibri"/>
      <w:sz w:val="24"/>
      <w:szCs w:val="24"/>
      <w:lang w:eastAsia="zh-CN"/>
    </w:rPr>
  </w:style>
  <w:style w:type="character" w:styleId="Odkazintenzivn">
    <w:name w:val="Intense Reference"/>
    <w:uiPriority w:val="99"/>
    <w:qFormat/>
    <w:rsid w:val="00C14BF4"/>
    <w:rPr>
      <w:b/>
      <w:bCs/>
      <w:smallCaps/>
      <w:color w:val="auto"/>
      <w:spacing w:val="5"/>
      <w:u w:val="single"/>
    </w:rPr>
  </w:style>
  <w:style w:type="character" w:styleId="Siln">
    <w:name w:val="Strong"/>
    <w:qFormat/>
    <w:rsid w:val="00C14BF4"/>
    <w:rPr>
      <w:b/>
      <w:bCs/>
      <w:sz w:val="24"/>
      <w:szCs w:val="24"/>
    </w:rPr>
  </w:style>
  <w:style w:type="paragraph" w:styleId="Nadpisobsahu">
    <w:name w:val="TOC Heading"/>
    <w:basedOn w:val="Nadpis1"/>
    <w:next w:val="Normln"/>
    <w:uiPriority w:val="39"/>
    <w:qFormat/>
    <w:rsid w:val="00C14BF4"/>
    <w:pPr>
      <w:keepLines/>
      <w:pageBreakBefore w:val="0"/>
      <w:numPr>
        <w:numId w:val="0"/>
      </w:numPr>
      <w:spacing w:before="480" w:after="0" w:line="276" w:lineRule="auto"/>
      <w:jc w:val="left"/>
      <w:outlineLvl w:val="9"/>
    </w:pPr>
    <w:rPr>
      <w:rFonts w:ascii="Cambria" w:eastAsia="Times New Roman" w:hAnsi="Cambria" w:cs="Cambria"/>
      <w:caps w:val="0"/>
      <w:color w:val="365F91"/>
      <w:kern w:val="0"/>
      <w:lang w:val="en-US" w:eastAsia="ja-JP"/>
    </w:rPr>
  </w:style>
  <w:style w:type="character" w:styleId="slostrnky">
    <w:name w:val="page number"/>
    <w:basedOn w:val="Standardnpsmoodstavce"/>
    <w:rsid w:val="00C14BF4"/>
  </w:style>
  <w:style w:type="paragraph" w:customStyle="1" w:styleId="text">
    <w:name w:val="text"/>
    <w:basedOn w:val="Normln"/>
    <w:qFormat/>
    <w:rsid w:val="00C14BF4"/>
    <w:pPr>
      <w:spacing w:before="120" w:after="0" w:line="240" w:lineRule="auto"/>
      <w:jc w:val="both"/>
    </w:pPr>
    <w:rPr>
      <w:rFonts w:ascii="Times New Roman" w:eastAsia="Times New Roman" w:hAnsi="Times New Roman" w:cs="Times New Roman"/>
      <w:sz w:val="24"/>
      <w:szCs w:val="24"/>
      <w:lang w:eastAsia="cs-CZ"/>
    </w:rPr>
  </w:style>
  <w:style w:type="table" w:styleId="Mkatabulky">
    <w:name w:val="Table Grid"/>
    <w:basedOn w:val="Normlntabulka"/>
    <w:uiPriority w:val="99"/>
    <w:rsid w:val="00C14BF4"/>
    <w:pPr>
      <w:spacing w:after="0" w:line="240" w:lineRule="auto"/>
    </w:pPr>
    <w:rPr>
      <w:rFonts w:ascii="Calibri" w:eastAsia="Calibri" w:hAnsi="Calibri" w:cs="Calibri"/>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Text1">
    <w:name w:val="Footnote Text1"/>
    <w:basedOn w:val="Normln"/>
    <w:next w:val="Textpoznpodarou"/>
    <w:link w:val="FootnoteTextChar"/>
    <w:uiPriority w:val="99"/>
    <w:semiHidden/>
    <w:unhideWhenUsed/>
    <w:rsid w:val="00C14BF4"/>
    <w:pPr>
      <w:spacing w:after="0" w:line="240" w:lineRule="auto"/>
    </w:pPr>
    <w:rPr>
      <w:rFonts w:ascii="Calibri" w:eastAsia="Calibri" w:hAnsi="Calibri" w:cs="Times New Roman"/>
      <w:sz w:val="20"/>
      <w:szCs w:val="20"/>
      <w:lang w:eastAsia="cs-CZ"/>
    </w:rPr>
  </w:style>
  <w:style w:type="character" w:customStyle="1" w:styleId="FootnoteTextChar">
    <w:name w:val="Footnote Text Char"/>
    <w:link w:val="FootnoteText1"/>
    <w:uiPriority w:val="99"/>
    <w:semiHidden/>
    <w:rsid w:val="00C14BF4"/>
    <w:rPr>
      <w:rFonts w:ascii="Calibri" w:eastAsia="Calibri" w:hAnsi="Calibri" w:cs="Times New Roman"/>
      <w:sz w:val="20"/>
      <w:szCs w:val="20"/>
      <w:lang w:eastAsia="cs-CZ"/>
    </w:rPr>
  </w:style>
  <w:style w:type="character" w:styleId="Znakapoznpodarou">
    <w:name w:val="footnote reference"/>
    <w:uiPriority w:val="99"/>
    <w:semiHidden/>
    <w:unhideWhenUsed/>
    <w:rsid w:val="00C14BF4"/>
    <w:rPr>
      <w:vertAlign w:val="superscript"/>
    </w:rPr>
  </w:style>
  <w:style w:type="paragraph" w:styleId="Textpoznpodarou">
    <w:name w:val="footnote text"/>
    <w:basedOn w:val="Normln"/>
    <w:link w:val="TextpoznpodarouChar"/>
    <w:uiPriority w:val="99"/>
    <w:semiHidden/>
    <w:unhideWhenUsed/>
    <w:rsid w:val="00C14BF4"/>
    <w:pPr>
      <w:spacing w:after="0" w:line="360" w:lineRule="auto"/>
      <w:jc w:val="both"/>
    </w:pPr>
    <w:rPr>
      <w:rFonts w:ascii="Calibri" w:eastAsia="SimSun" w:hAnsi="Calibri" w:cs="Calibri"/>
      <w:sz w:val="20"/>
      <w:szCs w:val="20"/>
      <w:lang w:eastAsia="zh-CN"/>
    </w:rPr>
  </w:style>
  <w:style w:type="character" w:customStyle="1" w:styleId="TextpoznpodarouChar">
    <w:name w:val="Text pozn. pod čarou Char"/>
    <w:basedOn w:val="Standardnpsmoodstavce"/>
    <w:link w:val="Textpoznpodarou"/>
    <w:uiPriority w:val="99"/>
    <w:semiHidden/>
    <w:rsid w:val="00C14BF4"/>
    <w:rPr>
      <w:rFonts w:ascii="Calibri" w:eastAsia="SimSun" w:hAnsi="Calibri" w:cs="Calibri"/>
      <w:sz w:val="20"/>
      <w:szCs w:val="20"/>
      <w:lang w:eastAsia="zh-CN"/>
    </w:rPr>
  </w:style>
  <w:style w:type="numbering" w:customStyle="1" w:styleId="NoList2">
    <w:name w:val="No List2"/>
    <w:next w:val="Bezseznamu"/>
    <w:semiHidden/>
    <w:rsid w:val="003E231A"/>
  </w:style>
  <w:style w:type="paragraph" w:styleId="Zkladntext">
    <w:name w:val="Body Text"/>
    <w:basedOn w:val="Normln"/>
    <w:link w:val="ZkladntextChar"/>
    <w:rsid w:val="003E231A"/>
    <w:pPr>
      <w:spacing w:after="0" w:line="240" w:lineRule="auto"/>
      <w:jc w:val="center"/>
    </w:pPr>
    <w:rPr>
      <w:rFonts w:ascii="Times New Roman" w:eastAsia="Times New Roman" w:hAnsi="Times New Roman" w:cs="Times New Roman"/>
      <w:b/>
      <w:snapToGrid w:val="0"/>
      <w:sz w:val="20"/>
      <w:szCs w:val="20"/>
      <w:lang w:eastAsia="cs-CZ"/>
    </w:rPr>
  </w:style>
  <w:style w:type="character" w:customStyle="1" w:styleId="ZkladntextChar">
    <w:name w:val="Základní text Char"/>
    <w:basedOn w:val="Standardnpsmoodstavce"/>
    <w:link w:val="Zkladntext"/>
    <w:rsid w:val="003E231A"/>
    <w:rPr>
      <w:rFonts w:ascii="Times New Roman" w:eastAsia="Times New Roman" w:hAnsi="Times New Roman" w:cs="Times New Roman"/>
      <w:b/>
      <w:snapToGrid w:val="0"/>
      <w:sz w:val="20"/>
      <w:szCs w:val="20"/>
      <w:lang w:eastAsia="cs-CZ"/>
    </w:rPr>
  </w:style>
  <w:style w:type="paragraph" w:styleId="Zkladntext2">
    <w:name w:val="Body Text 2"/>
    <w:basedOn w:val="Normln"/>
    <w:link w:val="Zkladntext2Char"/>
    <w:rsid w:val="003E231A"/>
    <w:pPr>
      <w:spacing w:after="120" w:line="480" w:lineRule="auto"/>
    </w:pPr>
    <w:rPr>
      <w:rFonts w:ascii="Times New Roman" w:eastAsia="Times New Roman" w:hAnsi="Times New Roman" w:cs="Times New Roman"/>
      <w:sz w:val="20"/>
      <w:szCs w:val="20"/>
      <w:lang w:eastAsia="cs-CZ"/>
    </w:rPr>
  </w:style>
  <w:style w:type="character" w:customStyle="1" w:styleId="Zkladntext2Char">
    <w:name w:val="Základní text 2 Char"/>
    <w:basedOn w:val="Standardnpsmoodstavce"/>
    <w:link w:val="Zkladntext2"/>
    <w:rsid w:val="003E231A"/>
    <w:rPr>
      <w:rFonts w:ascii="Times New Roman" w:eastAsia="Times New Roman" w:hAnsi="Times New Roman" w:cs="Times New Roman"/>
      <w:sz w:val="20"/>
      <w:szCs w:val="20"/>
      <w:lang w:eastAsia="cs-CZ"/>
    </w:rPr>
  </w:style>
  <w:style w:type="paragraph" w:styleId="Nzev">
    <w:name w:val="Title"/>
    <w:basedOn w:val="Normln"/>
    <w:link w:val="NzevChar"/>
    <w:qFormat/>
    <w:rsid w:val="003E231A"/>
    <w:pPr>
      <w:spacing w:after="0" w:line="360" w:lineRule="auto"/>
      <w:jc w:val="center"/>
    </w:pPr>
    <w:rPr>
      <w:rFonts w:ascii="Arial" w:eastAsia="Times New Roman" w:hAnsi="Arial" w:cs="Arial"/>
      <w:b/>
      <w:bCs/>
      <w:sz w:val="28"/>
      <w:szCs w:val="20"/>
      <w:lang w:eastAsia="cs-CZ"/>
    </w:rPr>
  </w:style>
  <w:style w:type="character" w:customStyle="1" w:styleId="NzevChar">
    <w:name w:val="Název Char"/>
    <w:basedOn w:val="Standardnpsmoodstavce"/>
    <w:link w:val="Nzev"/>
    <w:rsid w:val="003E231A"/>
    <w:rPr>
      <w:rFonts w:ascii="Arial" w:eastAsia="Times New Roman" w:hAnsi="Arial" w:cs="Arial"/>
      <w:b/>
      <w:bCs/>
      <w:sz w:val="28"/>
      <w:szCs w:val="20"/>
      <w:lang w:eastAsia="cs-CZ"/>
    </w:rPr>
  </w:style>
  <w:style w:type="paragraph" w:customStyle="1" w:styleId="RTFUndefined">
    <w:name w:val="RTF_Undefined"/>
    <w:basedOn w:val="Normln"/>
    <w:rsid w:val="003E231A"/>
    <w:pPr>
      <w:widowControl w:val="0"/>
      <w:spacing w:after="0" w:line="240" w:lineRule="auto"/>
    </w:pPr>
    <w:rPr>
      <w:rFonts w:ascii="Times New Roman" w:eastAsia="Times New Roman" w:hAnsi="Times New Roman" w:cs="Times New Roman"/>
      <w:sz w:val="20"/>
      <w:szCs w:val="20"/>
      <w:lang w:eastAsia="cs-CZ"/>
    </w:rPr>
  </w:style>
  <w:style w:type="table" w:customStyle="1" w:styleId="TableGrid1">
    <w:name w:val="Table Grid1"/>
    <w:basedOn w:val="Normlntabulka"/>
    <w:next w:val="Mkatabulky"/>
    <w:rsid w:val="003E231A"/>
    <w:pPr>
      <w:spacing w:after="0" w:line="240"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um">
    <w:name w:val="Date"/>
    <w:basedOn w:val="Normln"/>
    <w:link w:val="DatumChar"/>
    <w:rsid w:val="003E231A"/>
    <w:pPr>
      <w:spacing w:before="60" w:after="60" w:line="240" w:lineRule="auto"/>
      <w:jc w:val="center"/>
    </w:pPr>
    <w:rPr>
      <w:rFonts w:ascii="Arial" w:eastAsia="Times New Roman" w:hAnsi="Arial" w:cs="Times New Roman"/>
      <w:szCs w:val="20"/>
      <w:lang w:eastAsia="cs-CZ"/>
    </w:rPr>
  </w:style>
  <w:style w:type="character" w:customStyle="1" w:styleId="DatumChar">
    <w:name w:val="Datum Char"/>
    <w:basedOn w:val="Standardnpsmoodstavce"/>
    <w:link w:val="Datum"/>
    <w:rsid w:val="003E231A"/>
    <w:rPr>
      <w:rFonts w:ascii="Arial" w:eastAsia="Times New Roman" w:hAnsi="Arial" w:cs="Times New Roman"/>
      <w:szCs w:val="20"/>
      <w:lang w:eastAsia="cs-CZ"/>
    </w:rPr>
  </w:style>
  <w:style w:type="paragraph" w:customStyle="1" w:styleId="BIZkladndaje">
    <w:name w:val="B.I.Základní údaje"/>
    <w:basedOn w:val="Nadpis2"/>
    <w:rsid w:val="003E231A"/>
    <w:pPr>
      <w:numPr>
        <w:ilvl w:val="0"/>
        <w:numId w:val="0"/>
      </w:numPr>
      <w:spacing w:before="0" w:after="0" w:line="240" w:lineRule="auto"/>
    </w:pPr>
    <w:rPr>
      <w:rFonts w:ascii="Arial" w:eastAsia="Times New Roman" w:hAnsi="Arial" w:cs="Arial"/>
      <w:i w:val="0"/>
      <w:iCs w:val="0"/>
      <w:szCs w:val="20"/>
      <w:lang w:eastAsia="cs-CZ"/>
    </w:rPr>
  </w:style>
  <w:style w:type="paragraph" w:customStyle="1" w:styleId="Normln0">
    <w:name w:val="Norm‡ln’"/>
    <w:link w:val="NormlnChar"/>
    <w:rsid w:val="003E231A"/>
    <w:pPr>
      <w:spacing w:after="0" w:line="240" w:lineRule="auto"/>
    </w:pPr>
    <w:rPr>
      <w:rFonts w:ascii="Times New Roman" w:eastAsia="Times New Roman" w:hAnsi="Times New Roman" w:cs="Times New Roman"/>
      <w:sz w:val="20"/>
      <w:szCs w:val="20"/>
      <w:lang w:eastAsia="cs-CZ"/>
    </w:rPr>
  </w:style>
  <w:style w:type="character" w:customStyle="1" w:styleId="NormlnChar">
    <w:name w:val="Norm‡ln’ Char"/>
    <w:basedOn w:val="Standardnpsmoodstavce"/>
    <w:link w:val="Normln0"/>
    <w:rsid w:val="003E231A"/>
    <w:rPr>
      <w:rFonts w:ascii="Times New Roman" w:eastAsia="Times New Roman" w:hAnsi="Times New Roman" w:cs="Times New Roman"/>
      <w:sz w:val="20"/>
      <w:szCs w:val="20"/>
      <w:lang w:eastAsia="cs-CZ"/>
    </w:rPr>
  </w:style>
  <w:style w:type="paragraph" w:customStyle="1" w:styleId="odstavec">
    <w:name w:val="odstavec"/>
    <w:rsid w:val="003E231A"/>
    <w:pPr>
      <w:spacing w:before="120" w:after="120" w:line="240" w:lineRule="auto"/>
      <w:ind w:firstLine="284"/>
      <w:jc w:val="both"/>
    </w:pPr>
    <w:rPr>
      <w:rFonts w:ascii="Arial" w:eastAsia="Arial Unicode MS" w:hAnsi="Arial" w:cs="Arial"/>
      <w:sz w:val="20"/>
      <w:szCs w:val="20"/>
      <w:lang w:eastAsia="cs-CZ"/>
    </w:rPr>
  </w:style>
  <w:style w:type="character" w:customStyle="1" w:styleId="titulek">
    <w:name w:val="titulek"/>
    <w:basedOn w:val="Standardnpsmoodstavce"/>
    <w:rsid w:val="003E231A"/>
  </w:style>
  <w:style w:type="paragraph" w:customStyle="1" w:styleId="pozn">
    <w:name w:val="pozn"/>
    <w:basedOn w:val="Normln"/>
    <w:rsid w:val="003E231A"/>
    <w:pPr>
      <w:spacing w:after="0" w:line="240" w:lineRule="auto"/>
    </w:pPr>
    <w:rPr>
      <w:rFonts w:ascii="Arial" w:eastAsia="Times New Roman" w:hAnsi="Arial" w:cs="Arial"/>
      <w:i/>
      <w:iCs/>
      <w:sz w:val="16"/>
      <w:szCs w:val="16"/>
      <w:lang w:eastAsia="cs-CZ"/>
    </w:rPr>
  </w:style>
  <w:style w:type="character" w:customStyle="1" w:styleId="cz31">
    <w:name w:val="cz31"/>
    <w:basedOn w:val="Standardnpsmoodstavce"/>
    <w:rsid w:val="003E231A"/>
    <w:rPr>
      <w:rFonts w:ascii="Arial" w:hAnsi="Arial" w:cs="Arial" w:hint="default"/>
      <w:b w:val="0"/>
      <w:bCs w:val="0"/>
      <w:i w:val="0"/>
      <w:iCs w:val="0"/>
      <w:sz w:val="22"/>
      <w:szCs w:val="22"/>
    </w:rPr>
  </w:style>
  <w:style w:type="paragraph" w:styleId="Zkladntextodsazen2">
    <w:name w:val="Body Text Indent 2"/>
    <w:basedOn w:val="Normln"/>
    <w:link w:val="Zkladntextodsazen2Char"/>
    <w:rsid w:val="003E231A"/>
    <w:pPr>
      <w:spacing w:after="120" w:line="480" w:lineRule="auto"/>
      <w:ind w:left="283"/>
    </w:pPr>
    <w:rPr>
      <w:rFonts w:ascii="Times New Roman" w:eastAsia="Times New Roman" w:hAnsi="Times New Roman" w:cs="Times New Roman"/>
      <w:sz w:val="20"/>
      <w:szCs w:val="20"/>
      <w:lang w:eastAsia="cs-CZ"/>
    </w:rPr>
  </w:style>
  <w:style w:type="character" w:customStyle="1" w:styleId="Zkladntextodsazen2Char">
    <w:name w:val="Základní text odsazený 2 Char"/>
    <w:basedOn w:val="Standardnpsmoodstavce"/>
    <w:link w:val="Zkladntextodsazen2"/>
    <w:rsid w:val="003E231A"/>
    <w:rPr>
      <w:rFonts w:ascii="Times New Roman" w:eastAsia="Times New Roman" w:hAnsi="Times New Roman" w:cs="Times New Roman"/>
      <w:sz w:val="20"/>
      <w:szCs w:val="20"/>
      <w:lang w:eastAsia="cs-CZ"/>
    </w:rPr>
  </w:style>
  <w:style w:type="paragraph" w:styleId="Zkladntext3">
    <w:name w:val="Body Text 3"/>
    <w:basedOn w:val="Normln"/>
    <w:link w:val="Zkladntext3Char"/>
    <w:rsid w:val="003E231A"/>
    <w:pPr>
      <w:spacing w:after="120" w:line="240" w:lineRule="auto"/>
    </w:pPr>
    <w:rPr>
      <w:rFonts w:ascii="Times New Roman" w:eastAsia="Times New Roman" w:hAnsi="Times New Roman" w:cs="Times New Roman"/>
      <w:sz w:val="16"/>
      <w:szCs w:val="16"/>
      <w:lang w:eastAsia="cs-CZ"/>
    </w:rPr>
  </w:style>
  <w:style w:type="character" w:customStyle="1" w:styleId="Zkladntext3Char">
    <w:name w:val="Základní text 3 Char"/>
    <w:basedOn w:val="Standardnpsmoodstavce"/>
    <w:link w:val="Zkladntext3"/>
    <w:rsid w:val="003E231A"/>
    <w:rPr>
      <w:rFonts w:ascii="Times New Roman" w:eastAsia="Times New Roman" w:hAnsi="Times New Roman" w:cs="Times New Roman"/>
      <w:sz w:val="16"/>
      <w:szCs w:val="16"/>
      <w:lang w:eastAsia="cs-CZ"/>
    </w:rPr>
  </w:style>
  <w:style w:type="character" w:customStyle="1" w:styleId="lat1">
    <w:name w:val="lat1"/>
    <w:basedOn w:val="Standardnpsmoodstavce"/>
    <w:rsid w:val="003E231A"/>
    <w:rPr>
      <w:rFonts w:ascii="Arial" w:hAnsi="Arial" w:cs="Arial" w:hint="default"/>
      <w:b w:val="0"/>
      <w:bCs w:val="0"/>
      <w:i/>
      <w:iCs/>
      <w:sz w:val="18"/>
      <w:szCs w:val="18"/>
    </w:rPr>
  </w:style>
  <w:style w:type="paragraph" w:customStyle="1" w:styleId="slovn3">
    <w:name w:val="slovn3"/>
    <w:basedOn w:val="Normln"/>
    <w:rsid w:val="003E231A"/>
    <w:pPr>
      <w:tabs>
        <w:tab w:val="num" w:pos="1418"/>
      </w:tabs>
      <w:spacing w:before="120" w:after="120" w:line="240" w:lineRule="auto"/>
      <w:ind w:left="1418" w:hanging="851"/>
      <w:jc w:val="both"/>
    </w:pPr>
    <w:rPr>
      <w:rFonts w:ascii="Arial" w:eastAsia="Arial Unicode MS" w:hAnsi="Arial" w:cs="Arial"/>
      <w:sz w:val="20"/>
      <w:szCs w:val="20"/>
      <w:lang w:eastAsia="cs-CZ"/>
    </w:rPr>
  </w:style>
  <w:style w:type="character" w:customStyle="1" w:styleId="spelle">
    <w:name w:val="spelle"/>
    <w:basedOn w:val="Standardnpsmoodstavce"/>
    <w:rsid w:val="003E231A"/>
  </w:style>
  <w:style w:type="paragraph" w:customStyle="1" w:styleId="slovn4">
    <w:name w:val="slovn4"/>
    <w:basedOn w:val="Normln"/>
    <w:rsid w:val="003E231A"/>
    <w:pPr>
      <w:tabs>
        <w:tab w:val="num" w:pos="1985"/>
      </w:tabs>
      <w:spacing w:before="120" w:after="120" w:line="240" w:lineRule="auto"/>
      <w:ind w:left="1985" w:hanging="1134"/>
      <w:jc w:val="both"/>
    </w:pPr>
    <w:rPr>
      <w:rFonts w:ascii="Arial" w:eastAsia="Arial Unicode MS" w:hAnsi="Arial" w:cs="Arial"/>
      <w:sz w:val="20"/>
      <w:szCs w:val="20"/>
      <w:lang w:eastAsia="cs-CZ"/>
    </w:rPr>
  </w:style>
  <w:style w:type="paragraph" w:styleId="Normlnweb">
    <w:name w:val="Normal (Web)"/>
    <w:basedOn w:val="Normln"/>
    <w:rsid w:val="003E231A"/>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styleId="Zkladntextodsazen">
    <w:name w:val="Body Text Indent"/>
    <w:basedOn w:val="Normln"/>
    <w:link w:val="ZkladntextodsazenChar"/>
    <w:rsid w:val="003E231A"/>
    <w:pPr>
      <w:spacing w:after="120" w:line="240" w:lineRule="auto"/>
      <w:ind w:left="283"/>
    </w:pPr>
    <w:rPr>
      <w:rFonts w:ascii="Times New Roman" w:eastAsia="Times New Roman" w:hAnsi="Times New Roman" w:cs="Times New Roman"/>
      <w:sz w:val="20"/>
      <w:szCs w:val="20"/>
      <w:lang w:eastAsia="cs-CZ"/>
    </w:rPr>
  </w:style>
  <w:style w:type="character" w:customStyle="1" w:styleId="ZkladntextodsazenChar">
    <w:name w:val="Základní text odsazený Char"/>
    <w:basedOn w:val="Standardnpsmoodstavce"/>
    <w:link w:val="Zkladntextodsazen"/>
    <w:rsid w:val="003E231A"/>
    <w:rPr>
      <w:rFonts w:ascii="Times New Roman" w:eastAsia="Times New Roman" w:hAnsi="Times New Roman" w:cs="Times New Roman"/>
      <w:sz w:val="20"/>
      <w:szCs w:val="20"/>
      <w:lang w:eastAsia="cs-CZ"/>
    </w:rPr>
  </w:style>
  <w:style w:type="paragraph" w:customStyle="1" w:styleId="rtecenter1">
    <w:name w:val="rtecenter1"/>
    <w:basedOn w:val="Normln"/>
    <w:rsid w:val="003E231A"/>
    <w:pPr>
      <w:spacing w:before="150" w:after="150" w:line="240" w:lineRule="auto"/>
      <w:jc w:val="center"/>
    </w:pPr>
    <w:rPr>
      <w:rFonts w:ascii="Times New Roman" w:eastAsia="Times New Roman" w:hAnsi="Times New Roman" w:cs="Times New Roman"/>
      <w:sz w:val="19"/>
      <w:szCs w:val="19"/>
      <w:lang w:eastAsia="cs-CZ"/>
    </w:rPr>
  </w:style>
  <w:style w:type="character" w:customStyle="1" w:styleId="plocha-text">
    <w:name w:val="plocha-text"/>
    <w:basedOn w:val="Standardnpsmoodstavce"/>
    <w:rsid w:val="003E231A"/>
  </w:style>
  <w:style w:type="paragraph" w:customStyle="1" w:styleId="new">
    <w:name w:val="new"/>
    <w:basedOn w:val="Normln"/>
    <w:rsid w:val="003E231A"/>
    <w:pPr>
      <w:spacing w:before="100" w:beforeAutospacing="1" w:after="100" w:afterAutospacing="1" w:line="240" w:lineRule="auto"/>
      <w:jc w:val="both"/>
    </w:pPr>
    <w:rPr>
      <w:rFonts w:ascii="Verdana" w:eastAsia="Times New Roman" w:hAnsi="Verdana" w:cs="Times New Roman"/>
      <w:color w:val="4A87FE"/>
      <w:sz w:val="17"/>
      <w:szCs w:val="17"/>
      <w:lang w:eastAsia="cs-CZ"/>
    </w:rPr>
  </w:style>
  <w:style w:type="character" w:customStyle="1" w:styleId="lat">
    <w:name w:val="lat"/>
    <w:basedOn w:val="Standardnpsmoodstavce"/>
    <w:rsid w:val="003E231A"/>
  </w:style>
  <w:style w:type="paragraph" w:styleId="Seznamsodrkami3">
    <w:name w:val="List Bullet 3"/>
    <w:basedOn w:val="Normln"/>
    <w:link w:val="Seznamsodrkami3Char"/>
    <w:rsid w:val="003E231A"/>
    <w:pPr>
      <w:numPr>
        <w:numId w:val="37"/>
      </w:numPr>
      <w:spacing w:before="120" w:after="120" w:line="240" w:lineRule="auto"/>
      <w:jc w:val="both"/>
    </w:pPr>
    <w:rPr>
      <w:rFonts w:ascii="Times New Roman" w:eastAsia="Times New Roman" w:hAnsi="Times New Roman" w:cs="Times New Roman"/>
      <w:sz w:val="24"/>
      <w:szCs w:val="24"/>
      <w:lang w:eastAsia="cs-CZ"/>
    </w:rPr>
  </w:style>
  <w:style w:type="character" w:customStyle="1" w:styleId="Seznamsodrkami3Char">
    <w:name w:val="Seznam s odrážkami 3 Char"/>
    <w:basedOn w:val="Standardnpsmoodstavce"/>
    <w:link w:val="Seznamsodrkami3"/>
    <w:rsid w:val="003E231A"/>
    <w:rPr>
      <w:rFonts w:ascii="Times New Roman" w:eastAsia="Times New Roman" w:hAnsi="Times New Roman" w:cs="Times New Roman"/>
      <w:sz w:val="24"/>
      <w:szCs w:val="24"/>
      <w:lang w:eastAsia="cs-CZ"/>
    </w:rPr>
  </w:style>
  <w:style w:type="paragraph" w:customStyle="1" w:styleId="plaintext">
    <w:name w:val="plain_text"/>
    <w:basedOn w:val="Normln"/>
    <w:rsid w:val="003E231A"/>
    <w:pPr>
      <w:spacing w:before="150" w:after="150" w:line="240" w:lineRule="auto"/>
    </w:pPr>
    <w:rPr>
      <w:rFonts w:ascii="Times New Roman" w:eastAsia="Times New Roman" w:hAnsi="Times New Roman" w:cs="Times New Roman"/>
      <w:sz w:val="24"/>
      <w:szCs w:val="24"/>
      <w:lang w:eastAsia="cs-CZ"/>
    </w:rPr>
  </w:style>
  <w:style w:type="paragraph" w:customStyle="1" w:styleId="Header1">
    <w:name w:val="Header1"/>
    <w:basedOn w:val="Normln"/>
    <w:rsid w:val="003E231A"/>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OdstavecseseznamemChar">
    <w:name w:val="Odstavec se seznamem Char"/>
    <w:aliases w:val="Nad Char"/>
    <w:basedOn w:val="Standardnpsmoodstavce"/>
    <w:link w:val="Odstavecseseznamem"/>
    <w:locked/>
    <w:rsid w:val="003E231A"/>
    <w:rPr>
      <w:rFonts w:ascii="Calibri" w:eastAsia="SimSun" w:hAnsi="Calibri" w:cs="Calibri"/>
      <w:sz w:val="24"/>
      <w:szCs w:val="24"/>
      <w:lang w:eastAsia="zh-CN"/>
    </w:rPr>
  </w:style>
  <w:style w:type="paragraph" w:customStyle="1" w:styleId="Norm-Bold">
    <w:name w:val="Norm-Bold"/>
    <w:basedOn w:val="Normln"/>
    <w:next w:val="Normln"/>
    <w:rsid w:val="003E231A"/>
    <w:pPr>
      <w:keepNext/>
      <w:keepLines/>
      <w:widowControl w:val="0"/>
      <w:adjustRightInd w:val="0"/>
      <w:spacing w:before="240" w:after="0" w:line="240" w:lineRule="atLeast"/>
      <w:jc w:val="both"/>
      <w:textAlignment w:val="baseline"/>
    </w:pPr>
    <w:rPr>
      <w:rFonts w:ascii="Times New Roman" w:eastAsia="Times New Roman" w:hAnsi="Times New Roman" w:cs="Times New Roman"/>
      <w:b/>
      <w:sz w:val="24"/>
      <w:szCs w:val="24"/>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2" w:uiPriority="0"/>
    <w:lsdException w:name="Body Text 3" w:uiPriority="0"/>
    <w:lsdException w:name="Body Text Indent 2" w:uiPriority="0"/>
    <w:lsdException w:name="Strong" w:semiHidden="0" w:uiPriority="0" w:unhideWhenUsed="0" w:qFormat="1"/>
    <w:lsdException w:name="Emphasis" w:semiHidden="0" w:uiPriority="20" w:unhideWhenUsed="0" w:qFormat="1"/>
    <w:lsdException w:name="Normal (Web)"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ln">
    <w:name w:val="Normal"/>
    <w:qFormat/>
  </w:style>
  <w:style w:type="paragraph" w:styleId="Nadpis1">
    <w:name w:val="heading 1"/>
    <w:basedOn w:val="Normln"/>
    <w:next w:val="Normln"/>
    <w:link w:val="Nadpis1Char"/>
    <w:qFormat/>
    <w:rsid w:val="00C14BF4"/>
    <w:pPr>
      <w:keepNext/>
      <w:pageBreakBefore/>
      <w:numPr>
        <w:numId w:val="1"/>
      </w:numPr>
      <w:spacing w:before="240" w:after="60" w:line="360" w:lineRule="auto"/>
      <w:jc w:val="both"/>
      <w:outlineLvl w:val="0"/>
    </w:pPr>
    <w:rPr>
      <w:rFonts w:ascii="Calibri" w:eastAsia="SimSun" w:hAnsi="Calibri" w:cs="Times New Roman"/>
      <w:b/>
      <w:bCs/>
      <w:caps/>
      <w:kern w:val="32"/>
      <w:sz w:val="32"/>
      <w:szCs w:val="32"/>
      <w:lang w:eastAsia="zh-CN"/>
    </w:rPr>
  </w:style>
  <w:style w:type="paragraph" w:styleId="Nadpis2">
    <w:name w:val="heading 2"/>
    <w:basedOn w:val="Normln"/>
    <w:next w:val="Normln"/>
    <w:link w:val="Nadpis2Char"/>
    <w:qFormat/>
    <w:rsid w:val="00C14BF4"/>
    <w:pPr>
      <w:keepNext/>
      <w:numPr>
        <w:ilvl w:val="1"/>
        <w:numId w:val="1"/>
      </w:numPr>
      <w:spacing w:before="240" w:after="60" w:line="360" w:lineRule="auto"/>
      <w:jc w:val="both"/>
      <w:outlineLvl w:val="1"/>
    </w:pPr>
    <w:rPr>
      <w:rFonts w:ascii="Calibri" w:eastAsia="SimSun" w:hAnsi="Calibri" w:cs="Times New Roman"/>
      <w:b/>
      <w:bCs/>
      <w:i/>
      <w:iCs/>
      <w:sz w:val="28"/>
      <w:szCs w:val="28"/>
      <w:lang w:eastAsia="zh-CN"/>
    </w:rPr>
  </w:style>
  <w:style w:type="paragraph" w:styleId="Nadpis3">
    <w:name w:val="heading 3"/>
    <w:basedOn w:val="Normln"/>
    <w:next w:val="Normln"/>
    <w:link w:val="Nadpis3Char"/>
    <w:uiPriority w:val="99"/>
    <w:qFormat/>
    <w:rsid w:val="00C14BF4"/>
    <w:pPr>
      <w:keepNext/>
      <w:numPr>
        <w:ilvl w:val="2"/>
        <w:numId w:val="1"/>
      </w:numPr>
      <w:spacing w:before="360" w:after="60" w:line="360" w:lineRule="auto"/>
      <w:jc w:val="both"/>
      <w:outlineLvl w:val="2"/>
    </w:pPr>
    <w:rPr>
      <w:rFonts w:ascii="Calibri" w:eastAsia="SimSun" w:hAnsi="Calibri" w:cs="Times New Roman"/>
      <w:b/>
      <w:bCs/>
      <w:i/>
      <w:iCs/>
      <w:sz w:val="26"/>
      <w:szCs w:val="26"/>
      <w:lang w:eastAsia="zh-CN"/>
    </w:rPr>
  </w:style>
  <w:style w:type="paragraph" w:styleId="Nadpis4">
    <w:name w:val="heading 4"/>
    <w:basedOn w:val="Normln"/>
    <w:next w:val="Normln"/>
    <w:link w:val="Nadpis4Char"/>
    <w:uiPriority w:val="99"/>
    <w:qFormat/>
    <w:rsid w:val="00C14BF4"/>
    <w:pPr>
      <w:keepNext/>
      <w:numPr>
        <w:ilvl w:val="3"/>
        <w:numId w:val="1"/>
      </w:numPr>
      <w:spacing w:before="240" w:after="60" w:line="360" w:lineRule="auto"/>
      <w:jc w:val="both"/>
      <w:outlineLvl w:val="3"/>
    </w:pPr>
    <w:rPr>
      <w:rFonts w:ascii="Times New Roman" w:eastAsia="SimSun" w:hAnsi="Times New Roman" w:cs="Times New Roman"/>
      <w:b/>
      <w:bCs/>
      <w:sz w:val="28"/>
      <w:szCs w:val="28"/>
      <w:lang w:eastAsia="zh-CN"/>
    </w:rPr>
  </w:style>
  <w:style w:type="paragraph" w:styleId="Nadpis5">
    <w:name w:val="heading 5"/>
    <w:basedOn w:val="Normln"/>
    <w:next w:val="Normln"/>
    <w:link w:val="Nadpis5Char"/>
    <w:uiPriority w:val="99"/>
    <w:qFormat/>
    <w:rsid w:val="00C14BF4"/>
    <w:pPr>
      <w:numPr>
        <w:ilvl w:val="4"/>
        <w:numId w:val="1"/>
      </w:numPr>
      <w:spacing w:before="240" w:after="60" w:line="360" w:lineRule="auto"/>
      <w:jc w:val="both"/>
      <w:outlineLvl w:val="4"/>
    </w:pPr>
    <w:rPr>
      <w:rFonts w:ascii="Calibri" w:eastAsia="SimSun" w:hAnsi="Calibri" w:cs="Times New Roman"/>
      <w:b/>
      <w:bCs/>
      <w:i/>
      <w:iCs/>
      <w:sz w:val="26"/>
      <w:szCs w:val="26"/>
      <w:lang w:eastAsia="zh-CN"/>
    </w:rPr>
  </w:style>
  <w:style w:type="paragraph" w:styleId="Nadpis6">
    <w:name w:val="heading 6"/>
    <w:basedOn w:val="Normln"/>
    <w:next w:val="Normln"/>
    <w:link w:val="Nadpis6Char"/>
    <w:uiPriority w:val="99"/>
    <w:qFormat/>
    <w:rsid w:val="00C14BF4"/>
    <w:pPr>
      <w:numPr>
        <w:ilvl w:val="5"/>
        <w:numId w:val="1"/>
      </w:numPr>
      <w:spacing w:before="240" w:after="60" w:line="360" w:lineRule="auto"/>
      <w:jc w:val="both"/>
      <w:outlineLvl w:val="5"/>
    </w:pPr>
    <w:rPr>
      <w:rFonts w:ascii="Times New Roman" w:eastAsia="SimSun" w:hAnsi="Times New Roman" w:cs="Times New Roman"/>
      <w:b/>
      <w:bCs/>
      <w:sz w:val="24"/>
      <w:szCs w:val="24"/>
      <w:lang w:eastAsia="zh-CN"/>
    </w:rPr>
  </w:style>
  <w:style w:type="paragraph" w:styleId="Nadpis7">
    <w:name w:val="heading 7"/>
    <w:basedOn w:val="Normln"/>
    <w:next w:val="Normln"/>
    <w:link w:val="Nadpis7Char"/>
    <w:uiPriority w:val="99"/>
    <w:qFormat/>
    <w:rsid w:val="00C14BF4"/>
    <w:pPr>
      <w:numPr>
        <w:ilvl w:val="6"/>
        <w:numId w:val="1"/>
      </w:numPr>
      <w:spacing w:before="240" w:after="60" w:line="360" w:lineRule="auto"/>
      <w:jc w:val="both"/>
      <w:outlineLvl w:val="6"/>
    </w:pPr>
    <w:rPr>
      <w:rFonts w:ascii="Times New Roman" w:eastAsia="SimSun" w:hAnsi="Times New Roman" w:cs="Times New Roman"/>
      <w:sz w:val="24"/>
      <w:szCs w:val="24"/>
      <w:lang w:eastAsia="zh-CN"/>
    </w:rPr>
  </w:style>
  <w:style w:type="paragraph" w:styleId="Nadpis8">
    <w:name w:val="heading 8"/>
    <w:basedOn w:val="Normln"/>
    <w:next w:val="Normln"/>
    <w:link w:val="Nadpis8Char"/>
    <w:uiPriority w:val="99"/>
    <w:qFormat/>
    <w:rsid w:val="00C14BF4"/>
    <w:pPr>
      <w:numPr>
        <w:ilvl w:val="7"/>
        <w:numId w:val="1"/>
      </w:numPr>
      <w:spacing w:before="240" w:after="60" w:line="360" w:lineRule="auto"/>
      <w:jc w:val="both"/>
      <w:outlineLvl w:val="7"/>
    </w:pPr>
    <w:rPr>
      <w:rFonts w:ascii="Times New Roman" w:eastAsia="SimSun" w:hAnsi="Times New Roman" w:cs="Times New Roman"/>
      <w:i/>
      <w:iCs/>
      <w:sz w:val="24"/>
      <w:szCs w:val="24"/>
      <w:lang w:eastAsia="zh-CN"/>
    </w:rPr>
  </w:style>
  <w:style w:type="paragraph" w:styleId="Nadpis9">
    <w:name w:val="heading 9"/>
    <w:basedOn w:val="Normln"/>
    <w:next w:val="Normln"/>
    <w:link w:val="Nadpis9Char"/>
    <w:qFormat/>
    <w:rsid w:val="00C14BF4"/>
    <w:pPr>
      <w:numPr>
        <w:ilvl w:val="8"/>
        <w:numId w:val="1"/>
      </w:numPr>
      <w:spacing w:before="240" w:after="60" w:line="360" w:lineRule="auto"/>
      <w:jc w:val="both"/>
      <w:outlineLvl w:val="8"/>
    </w:pPr>
    <w:rPr>
      <w:rFonts w:ascii="Arial" w:eastAsia="SimSun" w:hAnsi="Arial" w:cs="Times New Roman"/>
      <w:sz w:val="24"/>
      <w:szCs w:val="24"/>
      <w:lang w:eastAsia="zh-CN"/>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9"/>
    <w:rsid w:val="00C14BF4"/>
    <w:rPr>
      <w:rFonts w:ascii="Calibri" w:eastAsia="SimSun" w:hAnsi="Calibri" w:cs="Times New Roman"/>
      <w:b/>
      <w:bCs/>
      <w:caps/>
      <w:kern w:val="32"/>
      <w:sz w:val="32"/>
      <w:szCs w:val="32"/>
      <w:lang w:eastAsia="zh-CN"/>
    </w:rPr>
  </w:style>
  <w:style w:type="character" w:customStyle="1" w:styleId="Nadpis2Char">
    <w:name w:val="Nadpis 2 Char"/>
    <w:basedOn w:val="Standardnpsmoodstavce"/>
    <w:link w:val="Nadpis2"/>
    <w:uiPriority w:val="99"/>
    <w:rsid w:val="00C14BF4"/>
    <w:rPr>
      <w:rFonts w:ascii="Calibri" w:eastAsia="SimSun" w:hAnsi="Calibri" w:cs="Times New Roman"/>
      <w:b/>
      <w:bCs/>
      <w:i/>
      <w:iCs/>
      <w:sz w:val="28"/>
      <w:szCs w:val="28"/>
      <w:lang w:eastAsia="zh-CN"/>
    </w:rPr>
  </w:style>
  <w:style w:type="character" w:customStyle="1" w:styleId="Nadpis3Char">
    <w:name w:val="Nadpis 3 Char"/>
    <w:basedOn w:val="Standardnpsmoodstavce"/>
    <w:link w:val="Nadpis3"/>
    <w:uiPriority w:val="99"/>
    <w:rsid w:val="00C14BF4"/>
    <w:rPr>
      <w:rFonts w:ascii="Calibri" w:eastAsia="SimSun" w:hAnsi="Calibri" w:cs="Times New Roman"/>
      <w:b/>
      <w:bCs/>
      <w:i/>
      <w:iCs/>
      <w:sz w:val="26"/>
      <w:szCs w:val="26"/>
      <w:lang w:eastAsia="zh-CN"/>
    </w:rPr>
  </w:style>
  <w:style w:type="character" w:customStyle="1" w:styleId="Nadpis4Char">
    <w:name w:val="Nadpis 4 Char"/>
    <w:basedOn w:val="Standardnpsmoodstavce"/>
    <w:link w:val="Nadpis4"/>
    <w:uiPriority w:val="99"/>
    <w:rsid w:val="00C14BF4"/>
    <w:rPr>
      <w:rFonts w:ascii="Times New Roman" w:eastAsia="SimSun" w:hAnsi="Times New Roman" w:cs="Times New Roman"/>
      <w:b/>
      <w:bCs/>
      <w:sz w:val="28"/>
      <w:szCs w:val="28"/>
      <w:lang w:eastAsia="zh-CN"/>
    </w:rPr>
  </w:style>
  <w:style w:type="character" w:customStyle="1" w:styleId="Nadpis5Char">
    <w:name w:val="Nadpis 5 Char"/>
    <w:basedOn w:val="Standardnpsmoodstavce"/>
    <w:link w:val="Nadpis5"/>
    <w:uiPriority w:val="99"/>
    <w:rsid w:val="00C14BF4"/>
    <w:rPr>
      <w:rFonts w:ascii="Calibri" w:eastAsia="SimSun" w:hAnsi="Calibri" w:cs="Times New Roman"/>
      <w:b/>
      <w:bCs/>
      <w:i/>
      <w:iCs/>
      <w:sz w:val="26"/>
      <w:szCs w:val="26"/>
      <w:lang w:eastAsia="zh-CN"/>
    </w:rPr>
  </w:style>
  <w:style w:type="character" w:customStyle="1" w:styleId="Nadpis6Char">
    <w:name w:val="Nadpis 6 Char"/>
    <w:basedOn w:val="Standardnpsmoodstavce"/>
    <w:link w:val="Nadpis6"/>
    <w:uiPriority w:val="99"/>
    <w:rsid w:val="00C14BF4"/>
    <w:rPr>
      <w:rFonts w:ascii="Times New Roman" w:eastAsia="SimSun" w:hAnsi="Times New Roman" w:cs="Times New Roman"/>
      <w:b/>
      <w:bCs/>
      <w:sz w:val="24"/>
      <w:szCs w:val="24"/>
      <w:lang w:eastAsia="zh-CN"/>
    </w:rPr>
  </w:style>
  <w:style w:type="character" w:customStyle="1" w:styleId="Nadpis7Char">
    <w:name w:val="Nadpis 7 Char"/>
    <w:basedOn w:val="Standardnpsmoodstavce"/>
    <w:link w:val="Nadpis7"/>
    <w:uiPriority w:val="99"/>
    <w:rsid w:val="00C14BF4"/>
    <w:rPr>
      <w:rFonts w:ascii="Times New Roman" w:eastAsia="SimSun" w:hAnsi="Times New Roman" w:cs="Times New Roman"/>
      <w:sz w:val="24"/>
      <w:szCs w:val="24"/>
      <w:lang w:eastAsia="zh-CN"/>
    </w:rPr>
  </w:style>
  <w:style w:type="character" w:customStyle="1" w:styleId="Nadpis8Char">
    <w:name w:val="Nadpis 8 Char"/>
    <w:basedOn w:val="Standardnpsmoodstavce"/>
    <w:link w:val="Nadpis8"/>
    <w:uiPriority w:val="99"/>
    <w:rsid w:val="00C14BF4"/>
    <w:rPr>
      <w:rFonts w:ascii="Times New Roman" w:eastAsia="SimSun" w:hAnsi="Times New Roman" w:cs="Times New Roman"/>
      <w:i/>
      <w:iCs/>
      <w:sz w:val="24"/>
      <w:szCs w:val="24"/>
      <w:lang w:eastAsia="zh-CN"/>
    </w:rPr>
  </w:style>
  <w:style w:type="character" w:customStyle="1" w:styleId="Nadpis9Char">
    <w:name w:val="Nadpis 9 Char"/>
    <w:basedOn w:val="Standardnpsmoodstavce"/>
    <w:link w:val="Nadpis9"/>
    <w:rsid w:val="00C14BF4"/>
    <w:rPr>
      <w:rFonts w:ascii="Arial" w:eastAsia="SimSun" w:hAnsi="Arial" w:cs="Times New Roman"/>
      <w:sz w:val="24"/>
      <w:szCs w:val="24"/>
      <w:lang w:eastAsia="zh-CN"/>
    </w:rPr>
  </w:style>
  <w:style w:type="numbering" w:customStyle="1" w:styleId="NoList1">
    <w:name w:val="No List1"/>
    <w:next w:val="Bezseznamu"/>
    <w:uiPriority w:val="99"/>
    <w:semiHidden/>
    <w:unhideWhenUsed/>
    <w:rsid w:val="00C14BF4"/>
  </w:style>
  <w:style w:type="paragraph" w:styleId="Zhlav">
    <w:name w:val="header"/>
    <w:basedOn w:val="Normln"/>
    <w:link w:val="ZhlavChar"/>
    <w:rsid w:val="00C14BF4"/>
    <w:pPr>
      <w:tabs>
        <w:tab w:val="center" w:pos="4536"/>
        <w:tab w:val="right" w:pos="9072"/>
      </w:tabs>
      <w:spacing w:after="0" w:line="240" w:lineRule="auto"/>
      <w:jc w:val="both"/>
    </w:pPr>
    <w:rPr>
      <w:rFonts w:ascii="Calibri" w:eastAsia="SimSun" w:hAnsi="Calibri" w:cs="Calibri"/>
      <w:sz w:val="24"/>
      <w:szCs w:val="24"/>
      <w:lang w:eastAsia="zh-CN"/>
    </w:rPr>
  </w:style>
  <w:style w:type="character" w:customStyle="1" w:styleId="ZhlavChar">
    <w:name w:val="Záhlaví Char"/>
    <w:basedOn w:val="Standardnpsmoodstavce"/>
    <w:link w:val="Zhlav"/>
    <w:rsid w:val="00C14BF4"/>
    <w:rPr>
      <w:rFonts w:ascii="Calibri" w:eastAsia="SimSun" w:hAnsi="Calibri" w:cs="Calibri"/>
      <w:sz w:val="24"/>
      <w:szCs w:val="24"/>
      <w:lang w:eastAsia="zh-CN"/>
    </w:rPr>
  </w:style>
  <w:style w:type="paragraph" w:styleId="Zpat">
    <w:name w:val="footer"/>
    <w:basedOn w:val="Normln"/>
    <w:link w:val="ZpatChar"/>
    <w:rsid w:val="00C14BF4"/>
    <w:pPr>
      <w:tabs>
        <w:tab w:val="center" w:pos="4536"/>
        <w:tab w:val="right" w:pos="9072"/>
      </w:tabs>
      <w:spacing w:after="0" w:line="240" w:lineRule="auto"/>
      <w:jc w:val="both"/>
    </w:pPr>
    <w:rPr>
      <w:rFonts w:ascii="Calibri" w:eastAsia="SimSun" w:hAnsi="Calibri" w:cs="Calibri"/>
      <w:sz w:val="24"/>
      <w:szCs w:val="24"/>
      <w:lang w:eastAsia="zh-CN"/>
    </w:rPr>
  </w:style>
  <w:style w:type="character" w:customStyle="1" w:styleId="ZpatChar">
    <w:name w:val="Zápatí Char"/>
    <w:basedOn w:val="Standardnpsmoodstavce"/>
    <w:link w:val="Zpat"/>
    <w:uiPriority w:val="99"/>
    <w:rsid w:val="00C14BF4"/>
    <w:rPr>
      <w:rFonts w:ascii="Calibri" w:eastAsia="SimSun" w:hAnsi="Calibri" w:cs="Calibri"/>
      <w:sz w:val="24"/>
      <w:szCs w:val="24"/>
      <w:lang w:eastAsia="zh-CN"/>
    </w:rPr>
  </w:style>
  <w:style w:type="paragraph" w:styleId="Textbubliny">
    <w:name w:val="Balloon Text"/>
    <w:basedOn w:val="Normln"/>
    <w:link w:val="TextbublinyChar"/>
    <w:uiPriority w:val="99"/>
    <w:semiHidden/>
    <w:rsid w:val="00C14BF4"/>
    <w:pPr>
      <w:spacing w:after="0" w:line="240" w:lineRule="auto"/>
      <w:jc w:val="both"/>
    </w:pPr>
    <w:rPr>
      <w:rFonts w:ascii="Tahoma" w:eastAsia="Calibri" w:hAnsi="Tahoma" w:cs="Times New Roman"/>
      <w:sz w:val="16"/>
      <w:szCs w:val="16"/>
      <w:lang w:eastAsia="zh-CN"/>
    </w:rPr>
  </w:style>
  <w:style w:type="character" w:customStyle="1" w:styleId="TextbublinyChar">
    <w:name w:val="Text bubliny Char"/>
    <w:basedOn w:val="Standardnpsmoodstavce"/>
    <w:link w:val="Textbubliny"/>
    <w:uiPriority w:val="99"/>
    <w:semiHidden/>
    <w:rsid w:val="00C14BF4"/>
    <w:rPr>
      <w:rFonts w:ascii="Tahoma" w:eastAsia="Calibri" w:hAnsi="Tahoma" w:cs="Times New Roman"/>
      <w:sz w:val="16"/>
      <w:szCs w:val="16"/>
      <w:lang w:eastAsia="zh-CN"/>
    </w:rPr>
  </w:style>
  <w:style w:type="paragraph" w:styleId="Obsah1">
    <w:name w:val="toc 1"/>
    <w:basedOn w:val="Normln"/>
    <w:next w:val="Normln"/>
    <w:autoRedefine/>
    <w:uiPriority w:val="39"/>
    <w:rsid w:val="00C14BF4"/>
    <w:pPr>
      <w:tabs>
        <w:tab w:val="right" w:leader="dot" w:pos="9060"/>
      </w:tabs>
      <w:spacing w:after="0" w:line="360" w:lineRule="auto"/>
      <w:jc w:val="both"/>
    </w:pPr>
    <w:rPr>
      <w:rFonts w:ascii="Calibri" w:eastAsia="SimSun" w:hAnsi="Calibri" w:cs="Calibri"/>
      <w:b/>
      <w:bCs/>
      <w:caps/>
      <w:sz w:val="24"/>
      <w:szCs w:val="24"/>
      <w:lang w:eastAsia="zh-CN"/>
    </w:rPr>
  </w:style>
  <w:style w:type="paragraph" w:styleId="Obsah2">
    <w:name w:val="toc 2"/>
    <w:basedOn w:val="Normln"/>
    <w:next w:val="Normln"/>
    <w:autoRedefine/>
    <w:uiPriority w:val="39"/>
    <w:rsid w:val="00C14BF4"/>
    <w:pPr>
      <w:spacing w:after="0" w:line="360" w:lineRule="auto"/>
      <w:ind w:left="220"/>
      <w:jc w:val="both"/>
    </w:pPr>
    <w:rPr>
      <w:rFonts w:ascii="Calibri" w:eastAsia="SimSun" w:hAnsi="Calibri" w:cs="Calibri"/>
      <w:b/>
      <w:bCs/>
      <w:caps/>
      <w:sz w:val="24"/>
      <w:szCs w:val="24"/>
      <w:lang w:eastAsia="zh-CN"/>
    </w:rPr>
  </w:style>
  <w:style w:type="character" w:styleId="Hypertextovodkaz">
    <w:name w:val="Hyperlink"/>
    <w:uiPriority w:val="99"/>
    <w:rsid w:val="00C14BF4"/>
    <w:rPr>
      <w:color w:val="0000FF"/>
      <w:u w:val="single"/>
    </w:rPr>
  </w:style>
  <w:style w:type="character" w:styleId="Nzevknihy">
    <w:name w:val="Book Title"/>
    <w:uiPriority w:val="99"/>
    <w:qFormat/>
    <w:rsid w:val="00C14BF4"/>
    <w:rPr>
      <w:b/>
      <w:bCs/>
      <w:smallCaps/>
      <w:spacing w:val="5"/>
    </w:rPr>
  </w:style>
  <w:style w:type="paragraph" w:styleId="Odstavecseseznamem">
    <w:name w:val="List Paragraph"/>
    <w:aliases w:val="Nad"/>
    <w:basedOn w:val="Normln"/>
    <w:link w:val="OdstavecseseznamemChar"/>
    <w:qFormat/>
    <w:rsid w:val="00C14BF4"/>
    <w:pPr>
      <w:spacing w:after="0" w:line="360" w:lineRule="auto"/>
      <w:ind w:left="720"/>
      <w:jc w:val="both"/>
    </w:pPr>
    <w:rPr>
      <w:rFonts w:ascii="Calibri" w:eastAsia="SimSun" w:hAnsi="Calibri" w:cs="Calibri"/>
      <w:sz w:val="24"/>
      <w:szCs w:val="24"/>
      <w:lang w:eastAsia="zh-CN"/>
    </w:rPr>
  </w:style>
  <w:style w:type="character" w:styleId="Odkazintenzivn">
    <w:name w:val="Intense Reference"/>
    <w:uiPriority w:val="99"/>
    <w:qFormat/>
    <w:rsid w:val="00C14BF4"/>
    <w:rPr>
      <w:b/>
      <w:bCs/>
      <w:smallCaps/>
      <w:color w:val="auto"/>
      <w:spacing w:val="5"/>
      <w:u w:val="single"/>
    </w:rPr>
  </w:style>
  <w:style w:type="character" w:styleId="Siln">
    <w:name w:val="Strong"/>
    <w:qFormat/>
    <w:rsid w:val="00C14BF4"/>
    <w:rPr>
      <w:b/>
      <w:bCs/>
      <w:sz w:val="24"/>
      <w:szCs w:val="24"/>
    </w:rPr>
  </w:style>
  <w:style w:type="paragraph" w:styleId="Nadpisobsahu">
    <w:name w:val="TOC Heading"/>
    <w:basedOn w:val="Nadpis1"/>
    <w:next w:val="Normln"/>
    <w:uiPriority w:val="39"/>
    <w:qFormat/>
    <w:rsid w:val="00C14BF4"/>
    <w:pPr>
      <w:keepLines/>
      <w:pageBreakBefore w:val="0"/>
      <w:numPr>
        <w:numId w:val="0"/>
      </w:numPr>
      <w:spacing w:before="480" w:after="0" w:line="276" w:lineRule="auto"/>
      <w:jc w:val="left"/>
      <w:outlineLvl w:val="9"/>
    </w:pPr>
    <w:rPr>
      <w:rFonts w:ascii="Cambria" w:eastAsia="Times New Roman" w:hAnsi="Cambria" w:cs="Cambria"/>
      <w:caps w:val="0"/>
      <w:color w:val="365F91"/>
      <w:kern w:val="0"/>
      <w:lang w:val="en-US" w:eastAsia="ja-JP"/>
    </w:rPr>
  </w:style>
  <w:style w:type="character" w:styleId="slostrnky">
    <w:name w:val="page number"/>
    <w:basedOn w:val="Standardnpsmoodstavce"/>
    <w:rsid w:val="00C14BF4"/>
  </w:style>
  <w:style w:type="paragraph" w:customStyle="1" w:styleId="text">
    <w:name w:val="text"/>
    <w:basedOn w:val="Normln"/>
    <w:qFormat/>
    <w:rsid w:val="00C14BF4"/>
    <w:pPr>
      <w:spacing w:before="120" w:after="0" w:line="240" w:lineRule="auto"/>
      <w:jc w:val="both"/>
    </w:pPr>
    <w:rPr>
      <w:rFonts w:ascii="Times New Roman" w:eastAsia="Times New Roman" w:hAnsi="Times New Roman" w:cs="Times New Roman"/>
      <w:sz w:val="24"/>
      <w:szCs w:val="24"/>
      <w:lang w:eastAsia="cs-CZ"/>
    </w:rPr>
  </w:style>
  <w:style w:type="table" w:styleId="Mkatabulky">
    <w:name w:val="Table Grid"/>
    <w:basedOn w:val="Normlntabulka"/>
    <w:uiPriority w:val="99"/>
    <w:rsid w:val="00C14BF4"/>
    <w:pPr>
      <w:spacing w:after="0" w:line="240" w:lineRule="auto"/>
    </w:pPr>
    <w:rPr>
      <w:rFonts w:ascii="Calibri" w:eastAsia="Calibri" w:hAnsi="Calibri" w:cs="Calibri"/>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Text1">
    <w:name w:val="Footnote Text1"/>
    <w:basedOn w:val="Normln"/>
    <w:next w:val="Textpoznpodarou"/>
    <w:link w:val="FootnoteTextChar"/>
    <w:uiPriority w:val="99"/>
    <w:semiHidden/>
    <w:unhideWhenUsed/>
    <w:rsid w:val="00C14BF4"/>
    <w:pPr>
      <w:spacing w:after="0" w:line="240" w:lineRule="auto"/>
    </w:pPr>
    <w:rPr>
      <w:rFonts w:ascii="Calibri" w:eastAsia="Calibri" w:hAnsi="Calibri" w:cs="Times New Roman"/>
      <w:sz w:val="20"/>
      <w:szCs w:val="20"/>
      <w:lang w:eastAsia="cs-CZ"/>
    </w:rPr>
  </w:style>
  <w:style w:type="character" w:customStyle="1" w:styleId="FootnoteTextChar">
    <w:name w:val="Footnote Text Char"/>
    <w:link w:val="FootnoteText1"/>
    <w:uiPriority w:val="99"/>
    <w:semiHidden/>
    <w:rsid w:val="00C14BF4"/>
    <w:rPr>
      <w:rFonts w:ascii="Calibri" w:eastAsia="Calibri" w:hAnsi="Calibri" w:cs="Times New Roman"/>
      <w:sz w:val="20"/>
      <w:szCs w:val="20"/>
      <w:lang w:eastAsia="cs-CZ"/>
    </w:rPr>
  </w:style>
  <w:style w:type="character" w:styleId="Znakapoznpodarou">
    <w:name w:val="footnote reference"/>
    <w:uiPriority w:val="99"/>
    <w:semiHidden/>
    <w:unhideWhenUsed/>
    <w:rsid w:val="00C14BF4"/>
    <w:rPr>
      <w:vertAlign w:val="superscript"/>
    </w:rPr>
  </w:style>
  <w:style w:type="paragraph" w:styleId="Textpoznpodarou">
    <w:name w:val="footnote text"/>
    <w:basedOn w:val="Normln"/>
    <w:link w:val="TextpoznpodarouChar"/>
    <w:uiPriority w:val="99"/>
    <w:semiHidden/>
    <w:unhideWhenUsed/>
    <w:rsid w:val="00C14BF4"/>
    <w:pPr>
      <w:spacing w:after="0" w:line="360" w:lineRule="auto"/>
      <w:jc w:val="both"/>
    </w:pPr>
    <w:rPr>
      <w:rFonts w:ascii="Calibri" w:eastAsia="SimSun" w:hAnsi="Calibri" w:cs="Calibri"/>
      <w:sz w:val="20"/>
      <w:szCs w:val="20"/>
      <w:lang w:eastAsia="zh-CN"/>
    </w:rPr>
  </w:style>
  <w:style w:type="character" w:customStyle="1" w:styleId="TextpoznpodarouChar">
    <w:name w:val="Text pozn. pod čarou Char"/>
    <w:basedOn w:val="Standardnpsmoodstavce"/>
    <w:link w:val="Textpoznpodarou"/>
    <w:uiPriority w:val="99"/>
    <w:semiHidden/>
    <w:rsid w:val="00C14BF4"/>
    <w:rPr>
      <w:rFonts w:ascii="Calibri" w:eastAsia="SimSun" w:hAnsi="Calibri" w:cs="Calibri"/>
      <w:sz w:val="20"/>
      <w:szCs w:val="20"/>
      <w:lang w:eastAsia="zh-CN"/>
    </w:rPr>
  </w:style>
  <w:style w:type="numbering" w:customStyle="1" w:styleId="NoList2">
    <w:name w:val="No List2"/>
    <w:next w:val="Bezseznamu"/>
    <w:semiHidden/>
    <w:rsid w:val="003E231A"/>
  </w:style>
  <w:style w:type="paragraph" w:styleId="Zkladntext">
    <w:name w:val="Body Text"/>
    <w:basedOn w:val="Normln"/>
    <w:link w:val="ZkladntextChar"/>
    <w:rsid w:val="003E231A"/>
    <w:pPr>
      <w:spacing w:after="0" w:line="240" w:lineRule="auto"/>
      <w:jc w:val="center"/>
    </w:pPr>
    <w:rPr>
      <w:rFonts w:ascii="Times New Roman" w:eastAsia="Times New Roman" w:hAnsi="Times New Roman" w:cs="Times New Roman"/>
      <w:b/>
      <w:snapToGrid w:val="0"/>
      <w:sz w:val="20"/>
      <w:szCs w:val="20"/>
      <w:lang w:eastAsia="cs-CZ"/>
    </w:rPr>
  </w:style>
  <w:style w:type="character" w:customStyle="1" w:styleId="ZkladntextChar">
    <w:name w:val="Základní text Char"/>
    <w:basedOn w:val="Standardnpsmoodstavce"/>
    <w:link w:val="Zkladntext"/>
    <w:rsid w:val="003E231A"/>
    <w:rPr>
      <w:rFonts w:ascii="Times New Roman" w:eastAsia="Times New Roman" w:hAnsi="Times New Roman" w:cs="Times New Roman"/>
      <w:b/>
      <w:snapToGrid w:val="0"/>
      <w:sz w:val="20"/>
      <w:szCs w:val="20"/>
      <w:lang w:eastAsia="cs-CZ"/>
    </w:rPr>
  </w:style>
  <w:style w:type="paragraph" w:styleId="Zkladntext2">
    <w:name w:val="Body Text 2"/>
    <w:basedOn w:val="Normln"/>
    <w:link w:val="Zkladntext2Char"/>
    <w:rsid w:val="003E231A"/>
    <w:pPr>
      <w:spacing w:after="120" w:line="480" w:lineRule="auto"/>
    </w:pPr>
    <w:rPr>
      <w:rFonts w:ascii="Times New Roman" w:eastAsia="Times New Roman" w:hAnsi="Times New Roman" w:cs="Times New Roman"/>
      <w:sz w:val="20"/>
      <w:szCs w:val="20"/>
      <w:lang w:eastAsia="cs-CZ"/>
    </w:rPr>
  </w:style>
  <w:style w:type="character" w:customStyle="1" w:styleId="Zkladntext2Char">
    <w:name w:val="Základní text 2 Char"/>
    <w:basedOn w:val="Standardnpsmoodstavce"/>
    <w:link w:val="Zkladntext2"/>
    <w:rsid w:val="003E231A"/>
    <w:rPr>
      <w:rFonts w:ascii="Times New Roman" w:eastAsia="Times New Roman" w:hAnsi="Times New Roman" w:cs="Times New Roman"/>
      <w:sz w:val="20"/>
      <w:szCs w:val="20"/>
      <w:lang w:eastAsia="cs-CZ"/>
    </w:rPr>
  </w:style>
  <w:style w:type="paragraph" w:styleId="Nzev">
    <w:name w:val="Title"/>
    <w:basedOn w:val="Normln"/>
    <w:link w:val="NzevChar"/>
    <w:qFormat/>
    <w:rsid w:val="003E231A"/>
    <w:pPr>
      <w:spacing w:after="0" w:line="360" w:lineRule="auto"/>
      <w:jc w:val="center"/>
    </w:pPr>
    <w:rPr>
      <w:rFonts w:ascii="Arial" w:eastAsia="Times New Roman" w:hAnsi="Arial" w:cs="Arial"/>
      <w:b/>
      <w:bCs/>
      <w:sz w:val="28"/>
      <w:szCs w:val="20"/>
      <w:lang w:eastAsia="cs-CZ"/>
    </w:rPr>
  </w:style>
  <w:style w:type="character" w:customStyle="1" w:styleId="NzevChar">
    <w:name w:val="Název Char"/>
    <w:basedOn w:val="Standardnpsmoodstavce"/>
    <w:link w:val="Nzev"/>
    <w:rsid w:val="003E231A"/>
    <w:rPr>
      <w:rFonts w:ascii="Arial" w:eastAsia="Times New Roman" w:hAnsi="Arial" w:cs="Arial"/>
      <w:b/>
      <w:bCs/>
      <w:sz w:val="28"/>
      <w:szCs w:val="20"/>
      <w:lang w:eastAsia="cs-CZ"/>
    </w:rPr>
  </w:style>
  <w:style w:type="paragraph" w:customStyle="1" w:styleId="RTFUndefined">
    <w:name w:val="RTF_Undefined"/>
    <w:basedOn w:val="Normln"/>
    <w:rsid w:val="003E231A"/>
    <w:pPr>
      <w:widowControl w:val="0"/>
      <w:spacing w:after="0" w:line="240" w:lineRule="auto"/>
    </w:pPr>
    <w:rPr>
      <w:rFonts w:ascii="Times New Roman" w:eastAsia="Times New Roman" w:hAnsi="Times New Roman" w:cs="Times New Roman"/>
      <w:sz w:val="20"/>
      <w:szCs w:val="20"/>
      <w:lang w:eastAsia="cs-CZ"/>
    </w:rPr>
  </w:style>
  <w:style w:type="table" w:customStyle="1" w:styleId="TableGrid1">
    <w:name w:val="Table Grid1"/>
    <w:basedOn w:val="Normlntabulka"/>
    <w:next w:val="Mkatabulky"/>
    <w:rsid w:val="003E231A"/>
    <w:pPr>
      <w:spacing w:after="0" w:line="240"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um">
    <w:name w:val="Date"/>
    <w:basedOn w:val="Normln"/>
    <w:link w:val="DatumChar"/>
    <w:rsid w:val="003E231A"/>
    <w:pPr>
      <w:spacing w:before="60" w:after="60" w:line="240" w:lineRule="auto"/>
      <w:jc w:val="center"/>
    </w:pPr>
    <w:rPr>
      <w:rFonts w:ascii="Arial" w:eastAsia="Times New Roman" w:hAnsi="Arial" w:cs="Times New Roman"/>
      <w:szCs w:val="20"/>
      <w:lang w:eastAsia="cs-CZ"/>
    </w:rPr>
  </w:style>
  <w:style w:type="character" w:customStyle="1" w:styleId="DatumChar">
    <w:name w:val="Datum Char"/>
    <w:basedOn w:val="Standardnpsmoodstavce"/>
    <w:link w:val="Datum"/>
    <w:rsid w:val="003E231A"/>
    <w:rPr>
      <w:rFonts w:ascii="Arial" w:eastAsia="Times New Roman" w:hAnsi="Arial" w:cs="Times New Roman"/>
      <w:szCs w:val="20"/>
      <w:lang w:eastAsia="cs-CZ"/>
    </w:rPr>
  </w:style>
  <w:style w:type="paragraph" w:customStyle="1" w:styleId="BIZkladndaje">
    <w:name w:val="B.I.Základní údaje"/>
    <w:basedOn w:val="Nadpis2"/>
    <w:rsid w:val="003E231A"/>
    <w:pPr>
      <w:numPr>
        <w:ilvl w:val="0"/>
        <w:numId w:val="0"/>
      </w:numPr>
      <w:spacing w:before="0" w:after="0" w:line="240" w:lineRule="auto"/>
    </w:pPr>
    <w:rPr>
      <w:rFonts w:ascii="Arial" w:eastAsia="Times New Roman" w:hAnsi="Arial" w:cs="Arial"/>
      <w:i w:val="0"/>
      <w:iCs w:val="0"/>
      <w:szCs w:val="20"/>
      <w:lang w:eastAsia="cs-CZ"/>
    </w:rPr>
  </w:style>
  <w:style w:type="paragraph" w:customStyle="1" w:styleId="Normln0">
    <w:name w:val="Norm‡ln’"/>
    <w:link w:val="NormlnChar"/>
    <w:rsid w:val="003E231A"/>
    <w:pPr>
      <w:spacing w:after="0" w:line="240" w:lineRule="auto"/>
    </w:pPr>
    <w:rPr>
      <w:rFonts w:ascii="Times New Roman" w:eastAsia="Times New Roman" w:hAnsi="Times New Roman" w:cs="Times New Roman"/>
      <w:sz w:val="20"/>
      <w:szCs w:val="20"/>
      <w:lang w:eastAsia="cs-CZ"/>
    </w:rPr>
  </w:style>
  <w:style w:type="character" w:customStyle="1" w:styleId="NormlnChar">
    <w:name w:val="Norm‡ln’ Char"/>
    <w:basedOn w:val="Standardnpsmoodstavce"/>
    <w:link w:val="Normln0"/>
    <w:rsid w:val="003E231A"/>
    <w:rPr>
      <w:rFonts w:ascii="Times New Roman" w:eastAsia="Times New Roman" w:hAnsi="Times New Roman" w:cs="Times New Roman"/>
      <w:sz w:val="20"/>
      <w:szCs w:val="20"/>
      <w:lang w:eastAsia="cs-CZ"/>
    </w:rPr>
  </w:style>
  <w:style w:type="paragraph" w:customStyle="1" w:styleId="odstavec">
    <w:name w:val="odstavec"/>
    <w:rsid w:val="003E231A"/>
    <w:pPr>
      <w:spacing w:before="120" w:after="120" w:line="240" w:lineRule="auto"/>
      <w:ind w:firstLine="284"/>
      <w:jc w:val="both"/>
    </w:pPr>
    <w:rPr>
      <w:rFonts w:ascii="Arial" w:eastAsia="Arial Unicode MS" w:hAnsi="Arial" w:cs="Arial"/>
      <w:sz w:val="20"/>
      <w:szCs w:val="20"/>
      <w:lang w:eastAsia="cs-CZ"/>
    </w:rPr>
  </w:style>
  <w:style w:type="character" w:customStyle="1" w:styleId="titulek">
    <w:name w:val="titulek"/>
    <w:basedOn w:val="Standardnpsmoodstavce"/>
    <w:rsid w:val="003E231A"/>
  </w:style>
  <w:style w:type="paragraph" w:customStyle="1" w:styleId="pozn">
    <w:name w:val="pozn"/>
    <w:basedOn w:val="Normln"/>
    <w:rsid w:val="003E231A"/>
    <w:pPr>
      <w:spacing w:after="0" w:line="240" w:lineRule="auto"/>
    </w:pPr>
    <w:rPr>
      <w:rFonts w:ascii="Arial" w:eastAsia="Times New Roman" w:hAnsi="Arial" w:cs="Arial"/>
      <w:i/>
      <w:iCs/>
      <w:sz w:val="16"/>
      <w:szCs w:val="16"/>
      <w:lang w:eastAsia="cs-CZ"/>
    </w:rPr>
  </w:style>
  <w:style w:type="character" w:customStyle="1" w:styleId="cz31">
    <w:name w:val="cz31"/>
    <w:basedOn w:val="Standardnpsmoodstavce"/>
    <w:rsid w:val="003E231A"/>
    <w:rPr>
      <w:rFonts w:ascii="Arial" w:hAnsi="Arial" w:cs="Arial" w:hint="default"/>
      <w:b w:val="0"/>
      <w:bCs w:val="0"/>
      <w:i w:val="0"/>
      <w:iCs w:val="0"/>
      <w:sz w:val="22"/>
      <w:szCs w:val="22"/>
    </w:rPr>
  </w:style>
  <w:style w:type="paragraph" w:styleId="Zkladntextodsazen2">
    <w:name w:val="Body Text Indent 2"/>
    <w:basedOn w:val="Normln"/>
    <w:link w:val="Zkladntextodsazen2Char"/>
    <w:rsid w:val="003E231A"/>
    <w:pPr>
      <w:spacing w:after="120" w:line="480" w:lineRule="auto"/>
      <w:ind w:left="283"/>
    </w:pPr>
    <w:rPr>
      <w:rFonts w:ascii="Times New Roman" w:eastAsia="Times New Roman" w:hAnsi="Times New Roman" w:cs="Times New Roman"/>
      <w:sz w:val="20"/>
      <w:szCs w:val="20"/>
      <w:lang w:eastAsia="cs-CZ"/>
    </w:rPr>
  </w:style>
  <w:style w:type="character" w:customStyle="1" w:styleId="Zkladntextodsazen2Char">
    <w:name w:val="Základní text odsazený 2 Char"/>
    <w:basedOn w:val="Standardnpsmoodstavce"/>
    <w:link w:val="Zkladntextodsazen2"/>
    <w:rsid w:val="003E231A"/>
    <w:rPr>
      <w:rFonts w:ascii="Times New Roman" w:eastAsia="Times New Roman" w:hAnsi="Times New Roman" w:cs="Times New Roman"/>
      <w:sz w:val="20"/>
      <w:szCs w:val="20"/>
      <w:lang w:eastAsia="cs-CZ"/>
    </w:rPr>
  </w:style>
  <w:style w:type="paragraph" w:styleId="Zkladntext3">
    <w:name w:val="Body Text 3"/>
    <w:basedOn w:val="Normln"/>
    <w:link w:val="Zkladntext3Char"/>
    <w:rsid w:val="003E231A"/>
    <w:pPr>
      <w:spacing w:after="120" w:line="240" w:lineRule="auto"/>
    </w:pPr>
    <w:rPr>
      <w:rFonts w:ascii="Times New Roman" w:eastAsia="Times New Roman" w:hAnsi="Times New Roman" w:cs="Times New Roman"/>
      <w:sz w:val="16"/>
      <w:szCs w:val="16"/>
      <w:lang w:eastAsia="cs-CZ"/>
    </w:rPr>
  </w:style>
  <w:style w:type="character" w:customStyle="1" w:styleId="Zkladntext3Char">
    <w:name w:val="Základní text 3 Char"/>
    <w:basedOn w:val="Standardnpsmoodstavce"/>
    <w:link w:val="Zkladntext3"/>
    <w:rsid w:val="003E231A"/>
    <w:rPr>
      <w:rFonts w:ascii="Times New Roman" w:eastAsia="Times New Roman" w:hAnsi="Times New Roman" w:cs="Times New Roman"/>
      <w:sz w:val="16"/>
      <w:szCs w:val="16"/>
      <w:lang w:eastAsia="cs-CZ"/>
    </w:rPr>
  </w:style>
  <w:style w:type="character" w:customStyle="1" w:styleId="lat1">
    <w:name w:val="lat1"/>
    <w:basedOn w:val="Standardnpsmoodstavce"/>
    <w:rsid w:val="003E231A"/>
    <w:rPr>
      <w:rFonts w:ascii="Arial" w:hAnsi="Arial" w:cs="Arial" w:hint="default"/>
      <w:b w:val="0"/>
      <w:bCs w:val="0"/>
      <w:i/>
      <w:iCs/>
      <w:sz w:val="18"/>
      <w:szCs w:val="18"/>
    </w:rPr>
  </w:style>
  <w:style w:type="paragraph" w:customStyle="1" w:styleId="slovn3">
    <w:name w:val="slovn3"/>
    <w:basedOn w:val="Normln"/>
    <w:rsid w:val="003E231A"/>
    <w:pPr>
      <w:tabs>
        <w:tab w:val="num" w:pos="1418"/>
      </w:tabs>
      <w:spacing w:before="120" w:after="120" w:line="240" w:lineRule="auto"/>
      <w:ind w:left="1418" w:hanging="851"/>
      <w:jc w:val="both"/>
    </w:pPr>
    <w:rPr>
      <w:rFonts w:ascii="Arial" w:eastAsia="Arial Unicode MS" w:hAnsi="Arial" w:cs="Arial"/>
      <w:sz w:val="20"/>
      <w:szCs w:val="20"/>
      <w:lang w:eastAsia="cs-CZ"/>
    </w:rPr>
  </w:style>
  <w:style w:type="character" w:customStyle="1" w:styleId="spelle">
    <w:name w:val="spelle"/>
    <w:basedOn w:val="Standardnpsmoodstavce"/>
    <w:rsid w:val="003E231A"/>
  </w:style>
  <w:style w:type="paragraph" w:customStyle="1" w:styleId="slovn4">
    <w:name w:val="slovn4"/>
    <w:basedOn w:val="Normln"/>
    <w:rsid w:val="003E231A"/>
    <w:pPr>
      <w:tabs>
        <w:tab w:val="num" w:pos="1985"/>
      </w:tabs>
      <w:spacing w:before="120" w:after="120" w:line="240" w:lineRule="auto"/>
      <w:ind w:left="1985" w:hanging="1134"/>
      <w:jc w:val="both"/>
    </w:pPr>
    <w:rPr>
      <w:rFonts w:ascii="Arial" w:eastAsia="Arial Unicode MS" w:hAnsi="Arial" w:cs="Arial"/>
      <w:sz w:val="20"/>
      <w:szCs w:val="20"/>
      <w:lang w:eastAsia="cs-CZ"/>
    </w:rPr>
  </w:style>
  <w:style w:type="paragraph" w:styleId="Normlnweb">
    <w:name w:val="Normal (Web)"/>
    <w:basedOn w:val="Normln"/>
    <w:rsid w:val="003E231A"/>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styleId="Zkladntextodsazen">
    <w:name w:val="Body Text Indent"/>
    <w:basedOn w:val="Normln"/>
    <w:link w:val="ZkladntextodsazenChar"/>
    <w:rsid w:val="003E231A"/>
    <w:pPr>
      <w:spacing w:after="120" w:line="240" w:lineRule="auto"/>
      <w:ind w:left="283"/>
    </w:pPr>
    <w:rPr>
      <w:rFonts w:ascii="Times New Roman" w:eastAsia="Times New Roman" w:hAnsi="Times New Roman" w:cs="Times New Roman"/>
      <w:sz w:val="20"/>
      <w:szCs w:val="20"/>
      <w:lang w:eastAsia="cs-CZ"/>
    </w:rPr>
  </w:style>
  <w:style w:type="character" w:customStyle="1" w:styleId="ZkladntextodsazenChar">
    <w:name w:val="Základní text odsazený Char"/>
    <w:basedOn w:val="Standardnpsmoodstavce"/>
    <w:link w:val="Zkladntextodsazen"/>
    <w:rsid w:val="003E231A"/>
    <w:rPr>
      <w:rFonts w:ascii="Times New Roman" w:eastAsia="Times New Roman" w:hAnsi="Times New Roman" w:cs="Times New Roman"/>
      <w:sz w:val="20"/>
      <w:szCs w:val="20"/>
      <w:lang w:eastAsia="cs-CZ"/>
    </w:rPr>
  </w:style>
  <w:style w:type="paragraph" w:customStyle="1" w:styleId="rtecenter1">
    <w:name w:val="rtecenter1"/>
    <w:basedOn w:val="Normln"/>
    <w:rsid w:val="003E231A"/>
    <w:pPr>
      <w:spacing w:before="150" w:after="150" w:line="240" w:lineRule="auto"/>
      <w:jc w:val="center"/>
    </w:pPr>
    <w:rPr>
      <w:rFonts w:ascii="Times New Roman" w:eastAsia="Times New Roman" w:hAnsi="Times New Roman" w:cs="Times New Roman"/>
      <w:sz w:val="19"/>
      <w:szCs w:val="19"/>
      <w:lang w:eastAsia="cs-CZ"/>
    </w:rPr>
  </w:style>
  <w:style w:type="character" w:customStyle="1" w:styleId="plocha-text">
    <w:name w:val="plocha-text"/>
    <w:basedOn w:val="Standardnpsmoodstavce"/>
    <w:rsid w:val="003E231A"/>
  </w:style>
  <w:style w:type="paragraph" w:customStyle="1" w:styleId="new">
    <w:name w:val="new"/>
    <w:basedOn w:val="Normln"/>
    <w:rsid w:val="003E231A"/>
    <w:pPr>
      <w:spacing w:before="100" w:beforeAutospacing="1" w:after="100" w:afterAutospacing="1" w:line="240" w:lineRule="auto"/>
      <w:jc w:val="both"/>
    </w:pPr>
    <w:rPr>
      <w:rFonts w:ascii="Verdana" w:eastAsia="Times New Roman" w:hAnsi="Verdana" w:cs="Times New Roman"/>
      <w:color w:val="4A87FE"/>
      <w:sz w:val="17"/>
      <w:szCs w:val="17"/>
      <w:lang w:eastAsia="cs-CZ"/>
    </w:rPr>
  </w:style>
  <w:style w:type="character" w:customStyle="1" w:styleId="lat">
    <w:name w:val="lat"/>
    <w:basedOn w:val="Standardnpsmoodstavce"/>
    <w:rsid w:val="003E231A"/>
  </w:style>
  <w:style w:type="paragraph" w:styleId="Seznamsodrkami3">
    <w:name w:val="List Bullet 3"/>
    <w:basedOn w:val="Normln"/>
    <w:link w:val="Seznamsodrkami3Char"/>
    <w:rsid w:val="003E231A"/>
    <w:pPr>
      <w:numPr>
        <w:numId w:val="37"/>
      </w:numPr>
      <w:spacing w:before="120" w:after="120" w:line="240" w:lineRule="auto"/>
      <w:jc w:val="both"/>
    </w:pPr>
    <w:rPr>
      <w:rFonts w:ascii="Times New Roman" w:eastAsia="Times New Roman" w:hAnsi="Times New Roman" w:cs="Times New Roman"/>
      <w:sz w:val="24"/>
      <w:szCs w:val="24"/>
      <w:lang w:eastAsia="cs-CZ"/>
    </w:rPr>
  </w:style>
  <w:style w:type="character" w:customStyle="1" w:styleId="Seznamsodrkami3Char">
    <w:name w:val="Seznam s odrážkami 3 Char"/>
    <w:basedOn w:val="Standardnpsmoodstavce"/>
    <w:link w:val="Seznamsodrkami3"/>
    <w:rsid w:val="003E231A"/>
    <w:rPr>
      <w:rFonts w:ascii="Times New Roman" w:eastAsia="Times New Roman" w:hAnsi="Times New Roman" w:cs="Times New Roman"/>
      <w:sz w:val="24"/>
      <w:szCs w:val="24"/>
      <w:lang w:eastAsia="cs-CZ"/>
    </w:rPr>
  </w:style>
  <w:style w:type="paragraph" w:customStyle="1" w:styleId="plaintext">
    <w:name w:val="plain_text"/>
    <w:basedOn w:val="Normln"/>
    <w:rsid w:val="003E231A"/>
    <w:pPr>
      <w:spacing w:before="150" w:after="150" w:line="240" w:lineRule="auto"/>
    </w:pPr>
    <w:rPr>
      <w:rFonts w:ascii="Times New Roman" w:eastAsia="Times New Roman" w:hAnsi="Times New Roman" w:cs="Times New Roman"/>
      <w:sz w:val="24"/>
      <w:szCs w:val="24"/>
      <w:lang w:eastAsia="cs-CZ"/>
    </w:rPr>
  </w:style>
  <w:style w:type="paragraph" w:customStyle="1" w:styleId="Header1">
    <w:name w:val="Header1"/>
    <w:basedOn w:val="Normln"/>
    <w:rsid w:val="003E231A"/>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OdstavecseseznamemChar">
    <w:name w:val="Odstavec se seznamem Char"/>
    <w:aliases w:val="Nad Char"/>
    <w:basedOn w:val="Standardnpsmoodstavce"/>
    <w:link w:val="Odstavecseseznamem"/>
    <w:locked/>
    <w:rsid w:val="003E231A"/>
    <w:rPr>
      <w:rFonts w:ascii="Calibri" w:eastAsia="SimSun" w:hAnsi="Calibri" w:cs="Calibri"/>
      <w:sz w:val="24"/>
      <w:szCs w:val="24"/>
      <w:lang w:eastAsia="zh-CN"/>
    </w:rPr>
  </w:style>
  <w:style w:type="paragraph" w:customStyle="1" w:styleId="Norm-Bold">
    <w:name w:val="Norm-Bold"/>
    <w:basedOn w:val="Normln"/>
    <w:next w:val="Normln"/>
    <w:rsid w:val="003E231A"/>
    <w:pPr>
      <w:keepNext/>
      <w:keepLines/>
      <w:widowControl w:val="0"/>
      <w:adjustRightInd w:val="0"/>
      <w:spacing w:before="240" w:after="0" w:line="240" w:lineRule="atLeast"/>
      <w:jc w:val="both"/>
      <w:textAlignment w:val="baseline"/>
    </w:pPr>
    <w:rPr>
      <w:rFonts w:ascii="Times New Roman" w:eastAsia="Times New Roman" w:hAnsi="Times New Roman" w:cs="Times New Roman"/>
      <w:b/>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hyperlink" Target="mailto:ecological@ecological.cz" TargetMode="External"/><Relationship Id="rId26" Type="http://schemas.openxmlformats.org/officeDocument/2006/relationships/image" Target="media/image10.emf"/><Relationship Id="rId3" Type="http://schemas.microsoft.com/office/2007/relationships/stylesWithEffects" Target="stylesWithEffects.xml"/><Relationship Id="rId21" Type="http://schemas.openxmlformats.org/officeDocument/2006/relationships/header" Target="header4.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5.jpeg"/><Relationship Id="rId25" Type="http://schemas.openxmlformats.org/officeDocument/2006/relationships/image" Target="media/image9.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20" Type="http://schemas.openxmlformats.org/officeDocument/2006/relationships/hyperlink" Target="http://www.ecological.cz/" TargetMode="External"/><Relationship Id="rId29" Type="http://schemas.openxmlformats.org/officeDocument/2006/relationships/hyperlink" Target="http://www.nature.cz"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8.emf"/><Relationship Id="rId32"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yperlink" Target="http://www.nature.cz" TargetMode="External"/><Relationship Id="rId28" Type="http://schemas.openxmlformats.org/officeDocument/2006/relationships/image" Target="media/image12.emf"/><Relationship Id="rId10" Type="http://schemas.openxmlformats.org/officeDocument/2006/relationships/image" Target="media/image3.jpeg"/><Relationship Id="rId19" Type="http://schemas.openxmlformats.org/officeDocument/2006/relationships/hyperlink" Target="mailto:ecological@ecological.cz" TargetMode="External"/><Relationship Id="rId31"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image" Target="media/image11.emf"/><Relationship Id="rId30" Type="http://schemas.openxmlformats.org/officeDocument/2006/relationships/header" Target="header5.xml"/></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header5.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TotalTime>
  <Pages>46</Pages>
  <Words>12434</Words>
  <Characters>73361</Characters>
  <Application>Microsoft Office Word</Application>
  <DocSecurity>0</DocSecurity>
  <Lines>611</Lines>
  <Paragraphs>171</Paragraphs>
  <ScaleCrop>false</ScaleCrop>
  <HeadingPairs>
    <vt:vector size="2" baseType="variant">
      <vt:variant>
        <vt:lpstr>Title</vt:lpstr>
      </vt:variant>
      <vt:variant>
        <vt:i4>1</vt:i4>
      </vt:variant>
    </vt:vector>
  </HeadingPairs>
  <TitlesOfParts>
    <vt:vector size="1" baseType="lpstr">
      <vt:lpstr/>
    </vt:vector>
  </TitlesOfParts>
  <Company>Royal HaskoningDHV</Company>
  <LinksUpToDate>false</LinksUpToDate>
  <CharactersWithSpaces>85624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Zuzana Mrazkova</dc:creator>
  <cp:lastModifiedBy>Fousová Barbora</cp:lastModifiedBy>
  <cp:revision>16</cp:revision>
  <dcterms:created xsi:type="dcterms:W3CDTF">2014-05-12T07:09:00Z</dcterms:created>
  <dcterms:modified xsi:type="dcterms:W3CDTF">2015-04-21T11:48:00Z</dcterms:modified>
</cp:coreProperties>
</file>